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F25D7" w14:textId="3028475D" w:rsidR="00CD2C82" w:rsidRDefault="00970B4F" w:rsidP="00BA5149">
      <w:pPr>
        <w:tabs>
          <w:tab w:val="left" w:pos="360"/>
        </w:tabs>
        <w:jc w:val="both"/>
        <w:rPr>
          <w:rFonts w:ascii="Arial" w:hAnsi="Arial"/>
          <w:b/>
          <w:bCs/>
          <w:sz w:val="28"/>
          <w:szCs w:val="28"/>
        </w:rPr>
      </w:pPr>
      <w:bookmarkStart w:id="0" w:name="OLE_LINK1"/>
      <w:r w:rsidRPr="00970B4F">
        <w:rPr>
          <w:rFonts w:ascii="Arial" w:hAnsi="Arial"/>
          <w:b/>
          <w:bCs/>
          <w:sz w:val="28"/>
          <w:szCs w:val="28"/>
        </w:rPr>
        <w:t>„Der Meteoritenfall 2016 bei Simbach</w:t>
      </w:r>
      <w:r>
        <w:rPr>
          <w:rFonts w:ascii="Arial" w:hAnsi="Arial"/>
          <w:b/>
          <w:bCs/>
          <w:sz w:val="28"/>
          <w:szCs w:val="28"/>
        </w:rPr>
        <w:t xml:space="preserve"> am </w:t>
      </w:r>
      <w:r w:rsidRPr="00970B4F">
        <w:rPr>
          <w:rFonts w:ascii="Arial" w:hAnsi="Arial"/>
          <w:b/>
          <w:bCs/>
          <w:sz w:val="28"/>
          <w:szCs w:val="28"/>
        </w:rPr>
        <w:t>Inn“</w:t>
      </w:r>
    </w:p>
    <w:p w14:paraId="20BA0A22" w14:textId="50131F85" w:rsidR="00204B99" w:rsidRDefault="009F5B7D" w:rsidP="00204B99">
      <w:pPr>
        <w:tabs>
          <w:tab w:val="left" w:pos="360"/>
        </w:tabs>
        <w:spacing w:line="360" w:lineRule="auto"/>
        <w:jc w:val="both"/>
        <w:rPr>
          <w:rFonts w:ascii="Arial" w:hAnsi="Arial"/>
          <w:b/>
          <w:bCs/>
          <w:sz w:val="24"/>
          <w:szCs w:val="24"/>
        </w:rPr>
      </w:pPr>
      <w:r>
        <w:rPr>
          <w:rFonts w:ascii="Arial" w:hAnsi="Arial"/>
          <w:b/>
          <w:bCs/>
          <w:sz w:val="24"/>
          <w:szCs w:val="24"/>
        </w:rPr>
        <w:t>Die Sternwarte Rosenheim lädt ein zu</w:t>
      </w:r>
      <w:r w:rsidR="002D3326">
        <w:rPr>
          <w:rFonts w:ascii="Arial" w:hAnsi="Arial"/>
          <w:b/>
          <w:bCs/>
          <w:sz w:val="24"/>
          <w:szCs w:val="24"/>
        </w:rPr>
        <w:t xml:space="preserve">m Astrovortrag am </w:t>
      </w:r>
      <w:r w:rsidR="00970B4F">
        <w:rPr>
          <w:rFonts w:ascii="Arial" w:hAnsi="Arial"/>
          <w:b/>
          <w:bCs/>
          <w:sz w:val="24"/>
          <w:szCs w:val="24"/>
        </w:rPr>
        <w:t>04</w:t>
      </w:r>
      <w:r w:rsidR="002D3326">
        <w:rPr>
          <w:rFonts w:ascii="Arial" w:hAnsi="Arial"/>
          <w:b/>
          <w:bCs/>
          <w:sz w:val="24"/>
          <w:szCs w:val="24"/>
        </w:rPr>
        <w:t xml:space="preserve">. </w:t>
      </w:r>
      <w:r w:rsidR="00970B4F">
        <w:rPr>
          <w:rFonts w:ascii="Arial" w:hAnsi="Arial"/>
          <w:b/>
          <w:bCs/>
          <w:sz w:val="24"/>
          <w:szCs w:val="24"/>
        </w:rPr>
        <w:t>Juni</w:t>
      </w:r>
      <w:r w:rsidR="002D3326">
        <w:rPr>
          <w:rFonts w:ascii="Arial" w:hAnsi="Arial"/>
          <w:b/>
          <w:bCs/>
          <w:sz w:val="24"/>
          <w:szCs w:val="24"/>
        </w:rPr>
        <w:t xml:space="preserve"> 2018.</w:t>
      </w:r>
    </w:p>
    <w:p w14:paraId="7391595D" w14:textId="77777777" w:rsidR="00970B4F" w:rsidRDefault="00970B4F" w:rsidP="003C218D">
      <w:pPr>
        <w:tabs>
          <w:tab w:val="left" w:pos="360"/>
        </w:tabs>
        <w:spacing w:line="360" w:lineRule="auto"/>
        <w:jc w:val="both"/>
        <w:rPr>
          <w:rFonts w:ascii="Arial" w:hAnsi="Arial"/>
          <w:b/>
          <w:sz w:val="22"/>
        </w:rPr>
      </w:pPr>
    </w:p>
    <w:p w14:paraId="4E832947" w14:textId="3B5F408E" w:rsidR="00970B4F" w:rsidRDefault="00025147" w:rsidP="00970B4F">
      <w:pPr>
        <w:tabs>
          <w:tab w:val="left" w:pos="360"/>
        </w:tabs>
        <w:spacing w:line="360" w:lineRule="auto"/>
        <w:jc w:val="both"/>
        <w:rPr>
          <w:rFonts w:ascii="Arial" w:hAnsi="Arial"/>
          <w:b/>
          <w:sz w:val="22"/>
        </w:rPr>
      </w:pPr>
      <w:r>
        <w:rPr>
          <w:rFonts w:ascii="Arial" w:hAnsi="Arial"/>
          <w:b/>
          <w:sz w:val="22"/>
        </w:rPr>
        <w:t>R</w:t>
      </w:r>
      <w:r w:rsidR="00DF68B8">
        <w:rPr>
          <w:rFonts w:ascii="Arial" w:hAnsi="Arial"/>
          <w:b/>
          <w:sz w:val="22"/>
        </w:rPr>
        <w:t>osenheim</w:t>
      </w:r>
      <w:r>
        <w:rPr>
          <w:rFonts w:ascii="Arial" w:hAnsi="Arial"/>
          <w:b/>
          <w:sz w:val="22"/>
        </w:rPr>
        <w:t xml:space="preserve">, </w:t>
      </w:r>
      <w:r w:rsidR="00970B4F">
        <w:rPr>
          <w:rFonts w:ascii="Arial" w:hAnsi="Arial"/>
          <w:b/>
          <w:sz w:val="22"/>
        </w:rPr>
        <w:t>26</w:t>
      </w:r>
      <w:r w:rsidR="00BA5149" w:rsidRPr="00755AFA">
        <w:rPr>
          <w:rFonts w:ascii="Arial" w:hAnsi="Arial"/>
          <w:b/>
          <w:sz w:val="22"/>
        </w:rPr>
        <w:t xml:space="preserve">. </w:t>
      </w:r>
      <w:r w:rsidR="00970B4F">
        <w:rPr>
          <w:rFonts w:ascii="Arial" w:hAnsi="Arial"/>
          <w:b/>
          <w:sz w:val="22"/>
        </w:rPr>
        <w:t>April</w:t>
      </w:r>
      <w:r w:rsidR="00BA5149">
        <w:rPr>
          <w:rFonts w:ascii="Arial" w:hAnsi="Arial"/>
          <w:b/>
          <w:sz w:val="22"/>
        </w:rPr>
        <w:t xml:space="preserve"> 201</w:t>
      </w:r>
      <w:r w:rsidR="00AD7C42">
        <w:rPr>
          <w:rFonts w:ascii="Arial" w:hAnsi="Arial"/>
          <w:b/>
          <w:sz w:val="22"/>
        </w:rPr>
        <w:t>8</w:t>
      </w:r>
      <w:r w:rsidR="00BA5149" w:rsidRPr="00755AFA">
        <w:rPr>
          <w:rFonts w:ascii="Arial" w:hAnsi="Arial"/>
          <w:b/>
          <w:sz w:val="22"/>
        </w:rPr>
        <w:t>.</w:t>
      </w:r>
      <w:r w:rsidR="00CD2C82">
        <w:rPr>
          <w:rFonts w:ascii="Arial" w:hAnsi="Arial"/>
          <w:b/>
          <w:sz w:val="22"/>
        </w:rPr>
        <w:t xml:space="preserve"> </w:t>
      </w:r>
      <w:r w:rsidR="00970B4F" w:rsidRPr="00970B4F">
        <w:rPr>
          <w:rFonts w:ascii="Arial" w:hAnsi="Arial"/>
          <w:b/>
          <w:sz w:val="22"/>
        </w:rPr>
        <w:t xml:space="preserve">Wie entstehen Meteore und Feuerkugeln? Was passiert genau, wenn Fragmente von Kometen oder Asteroiden mit der Erde zusammenstoßen? Passieren solche Ereignisse stets überraschend oder sind diese möglicherweise im Voraus berechenbar? Unter welchen Bedingungen verglüht alle Materie in der Atmosphäre? </w:t>
      </w:r>
      <w:r w:rsidR="00970B4F">
        <w:rPr>
          <w:rFonts w:ascii="Arial" w:hAnsi="Arial"/>
          <w:b/>
          <w:sz w:val="22"/>
        </w:rPr>
        <w:t>Und u</w:t>
      </w:r>
      <w:r w:rsidR="00970B4F" w:rsidRPr="00970B4F">
        <w:rPr>
          <w:rFonts w:ascii="Arial" w:hAnsi="Arial"/>
          <w:b/>
          <w:sz w:val="22"/>
        </w:rPr>
        <w:t xml:space="preserve">nter welchen Umständen kann es zu einem Meteoritenfall, d.h. zum Niedergang kosmischer Brocken auf der Erde, kommen? </w:t>
      </w:r>
    </w:p>
    <w:p w14:paraId="2449268F" w14:textId="74050C1F" w:rsidR="00970B4F" w:rsidRPr="00970B4F" w:rsidRDefault="00970B4F" w:rsidP="00970B4F">
      <w:pPr>
        <w:tabs>
          <w:tab w:val="left" w:pos="360"/>
        </w:tabs>
        <w:spacing w:line="360" w:lineRule="auto"/>
        <w:jc w:val="both"/>
        <w:rPr>
          <w:rFonts w:ascii="Arial" w:hAnsi="Arial"/>
          <w:sz w:val="22"/>
        </w:rPr>
      </w:pPr>
      <w:r w:rsidRPr="00970B4F">
        <w:rPr>
          <w:rFonts w:ascii="Arial" w:hAnsi="Arial"/>
          <w:sz w:val="22"/>
        </w:rPr>
        <w:t xml:space="preserve">Der </w:t>
      </w:r>
      <w:bookmarkStart w:id="1" w:name="_GoBack"/>
      <w:bookmarkEnd w:id="1"/>
      <w:r w:rsidR="00E3673D">
        <w:rPr>
          <w:rFonts w:ascii="Arial" w:eastAsia="Times New Roman" w:hAnsi="Arial"/>
          <w:sz w:val="22"/>
        </w:rPr>
        <w:t>Diplomphysiker</w:t>
      </w:r>
      <w:r>
        <w:rPr>
          <w:rFonts w:ascii="Arial" w:eastAsia="Times New Roman" w:hAnsi="Arial"/>
          <w:sz w:val="22"/>
        </w:rPr>
        <w:t>. Dieter Heinlein</w:t>
      </w:r>
      <w:r w:rsidRPr="00970B4F">
        <w:rPr>
          <w:rFonts w:ascii="Arial" w:hAnsi="Arial"/>
          <w:sz w:val="22"/>
        </w:rPr>
        <w:t xml:space="preserve"> </w:t>
      </w:r>
      <w:r>
        <w:rPr>
          <w:rFonts w:ascii="Arial" w:hAnsi="Arial"/>
          <w:sz w:val="22"/>
        </w:rPr>
        <w:t xml:space="preserve">wird beim nächsten Astrovortrag der Sternwarte Rosenheim </w:t>
      </w:r>
      <w:r w:rsidRPr="00970B4F">
        <w:rPr>
          <w:rFonts w:ascii="Arial" w:hAnsi="Arial"/>
          <w:sz w:val="22"/>
        </w:rPr>
        <w:t xml:space="preserve">Antworten auf </w:t>
      </w:r>
      <w:r>
        <w:rPr>
          <w:rFonts w:ascii="Arial" w:hAnsi="Arial"/>
          <w:sz w:val="22"/>
        </w:rPr>
        <w:t xml:space="preserve">all </w:t>
      </w:r>
      <w:r w:rsidRPr="00970B4F">
        <w:rPr>
          <w:rFonts w:ascii="Arial" w:hAnsi="Arial"/>
          <w:sz w:val="22"/>
        </w:rPr>
        <w:t xml:space="preserve">diese Fragen </w:t>
      </w:r>
      <w:r>
        <w:rPr>
          <w:rFonts w:ascii="Arial" w:hAnsi="Arial"/>
          <w:sz w:val="22"/>
        </w:rPr>
        <w:t>geben und aufzeigen</w:t>
      </w:r>
      <w:r w:rsidRPr="00970B4F">
        <w:rPr>
          <w:rFonts w:ascii="Arial" w:hAnsi="Arial"/>
          <w:sz w:val="22"/>
        </w:rPr>
        <w:t xml:space="preserve">, wie die Meteoritenforschung die Entstehung unseres Planetensystems entschlüsselt hat. In seinem Vortrag </w:t>
      </w:r>
      <w:r w:rsidR="00083BE1">
        <w:rPr>
          <w:rFonts w:ascii="Arial" w:hAnsi="Arial"/>
          <w:sz w:val="22"/>
        </w:rPr>
        <w:t>möchte</w:t>
      </w:r>
      <w:r>
        <w:rPr>
          <w:rFonts w:ascii="Arial" w:hAnsi="Arial"/>
          <w:sz w:val="22"/>
        </w:rPr>
        <w:t xml:space="preserve"> er mit </w:t>
      </w:r>
      <w:r w:rsidRPr="00970B4F">
        <w:rPr>
          <w:rFonts w:ascii="Arial" w:hAnsi="Arial"/>
          <w:sz w:val="22"/>
        </w:rPr>
        <w:t>Irrtümern und Fehleinschätzungen auf</w:t>
      </w:r>
      <w:r>
        <w:rPr>
          <w:rFonts w:ascii="Arial" w:hAnsi="Arial"/>
          <w:sz w:val="22"/>
        </w:rPr>
        <w:t>räumen</w:t>
      </w:r>
      <w:r w:rsidRPr="00970B4F">
        <w:rPr>
          <w:rFonts w:ascii="Arial" w:hAnsi="Arial"/>
          <w:sz w:val="22"/>
        </w:rPr>
        <w:t xml:space="preserve">, die es </w:t>
      </w:r>
      <w:r>
        <w:rPr>
          <w:rFonts w:ascii="Arial" w:hAnsi="Arial"/>
          <w:sz w:val="22"/>
        </w:rPr>
        <w:t>bezüglich</w:t>
      </w:r>
      <w:r w:rsidRPr="00970B4F">
        <w:rPr>
          <w:rFonts w:ascii="Arial" w:hAnsi="Arial"/>
          <w:sz w:val="22"/>
        </w:rPr>
        <w:t xml:space="preserve"> Sternschnuppen und Meteoriten gibt</w:t>
      </w:r>
      <w:r>
        <w:rPr>
          <w:rFonts w:ascii="Arial" w:hAnsi="Arial"/>
          <w:sz w:val="22"/>
        </w:rPr>
        <w:t xml:space="preserve"> und wird zudem</w:t>
      </w:r>
      <w:r w:rsidRPr="00970B4F">
        <w:rPr>
          <w:rFonts w:ascii="Arial" w:hAnsi="Arial"/>
          <w:sz w:val="22"/>
        </w:rPr>
        <w:t xml:space="preserve"> über den berühmten Meteoritenfall von </w:t>
      </w:r>
      <w:proofErr w:type="spellStart"/>
      <w:r w:rsidRPr="00970B4F">
        <w:rPr>
          <w:rFonts w:ascii="Arial" w:hAnsi="Arial"/>
          <w:sz w:val="22"/>
        </w:rPr>
        <w:t>Neuschwanstein</w:t>
      </w:r>
      <w:proofErr w:type="spellEnd"/>
      <w:r w:rsidRPr="00970B4F">
        <w:rPr>
          <w:rFonts w:ascii="Arial" w:hAnsi="Arial"/>
          <w:sz w:val="22"/>
        </w:rPr>
        <w:t xml:space="preserve"> am 06.</w:t>
      </w:r>
      <w:r>
        <w:rPr>
          <w:rFonts w:ascii="Arial" w:hAnsi="Arial"/>
          <w:sz w:val="22"/>
        </w:rPr>
        <w:t xml:space="preserve"> April </w:t>
      </w:r>
      <w:r w:rsidRPr="00970B4F">
        <w:rPr>
          <w:rFonts w:ascii="Arial" w:hAnsi="Arial"/>
          <w:sz w:val="22"/>
        </w:rPr>
        <w:t>2002 und de</w:t>
      </w:r>
      <w:r>
        <w:rPr>
          <w:rFonts w:ascii="Arial" w:hAnsi="Arial"/>
          <w:sz w:val="22"/>
        </w:rPr>
        <w:t>m</w:t>
      </w:r>
      <w:r w:rsidRPr="00970B4F">
        <w:rPr>
          <w:rFonts w:ascii="Arial" w:hAnsi="Arial"/>
          <w:sz w:val="22"/>
        </w:rPr>
        <w:t xml:space="preserve"> weltweit Aufsehen erregenden Fall </w:t>
      </w:r>
      <w:r w:rsidR="00E3673D">
        <w:rPr>
          <w:rFonts w:ascii="Arial" w:hAnsi="Arial"/>
          <w:sz w:val="22"/>
        </w:rPr>
        <w:t>über der russischen</w:t>
      </w:r>
      <w:r w:rsidR="00E3673D" w:rsidRPr="00970B4F">
        <w:rPr>
          <w:rFonts w:ascii="Arial" w:hAnsi="Arial"/>
          <w:sz w:val="22"/>
        </w:rPr>
        <w:t xml:space="preserve"> </w:t>
      </w:r>
      <w:r w:rsidR="00E3673D">
        <w:rPr>
          <w:rFonts w:ascii="Arial" w:hAnsi="Arial"/>
          <w:sz w:val="22"/>
        </w:rPr>
        <w:t xml:space="preserve">Großstadt </w:t>
      </w:r>
      <w:proofErr w:type="spellStart"/>
      <w:r w:rsidRPr="00970B4F">
        <w:rPr>
          <w:rFonts w:ascii="Arial" w:hAnsi="Arial"/>
          <w:sz w:val="22"/>
        </w:rPr>
        <w:t>Chelyabinsk</w:t>
      </w:r>
      <w:proofErr w:type="spellEnd"/>
      <w:r w:rsidRPr="00970B4F">
        <w:rPr>
          <w:rFonts w:ascii="Arial" w:hAnsi="Arial"/>
          <w:sz w:val="22"/>
        </w:rPr>
        <w:t xml:space="preserve"> </w:t>
      </w:r>
      <w:r w:rsidR="00083BE1">
        <w:rPr>
          <w:rFonts w:ascii="Arial" w:hAnsi="Arial"/>
          <w:sz w:val="22"/>
        </w:rPr>
        <w:t>vom</w:t>
      </w:r>
      <w:r w:rsidRPr="00970B4F">
        <w:rPr>
          <w:rFonts w:ascii="Arial" w:hAnsi="Arial"/>
          <w:sz w:val="22"/>
        </w:rPr>
        <w:t xml:space="preserve"> 15.</w:t>
      </w:r>
      <w:r>
        <w:rPr>
          <w:rFonts w:ascii="Arial" w:hAnsi="Arial"/>
          <w:sz w:val="22"/>
        </w:rPr>
        <w:t xml:space="preserve"> Februar </w:t>
      </w:r>
      <w:r w:rsidRPr="00970B4F">
        <w:rPr>
          <w:rFonts w:ascii="Arial" w:hAnsi="Arial"/>
          <w:sz w:val="22"/>
        </w:rPr>
        <w:t>2013</w:t>
      </w:r>
      <w:r>
        <w:rPr>
          <w:rFonts w:ascii="Arial" w:hAnsi="Arial"/>
          <w:sz w:val="22"/>
        </w:rPr>
        <w:t xml:space="preserve"> berichten</w:t>
      </w:r>
      <w:r w:rsidR="00E3673D">
        <w:rPr>
          <w:rFonts w:ascii="Arial" w:hAnsi="Arial"/>
          <w:sz w:val="22"/>
        </w:rPr>
        <w:t xml:space="preserve">, von dem es beeindruckende Film- und Fotoaufnahmen </w:t>
      </w:r>
      <w:proofErr w:type="gramStart"/>
      <w:r w:rsidR="00E3673D">
        <w:rPr>
          <w:rFonts w:ascii="Arial" w:hAnsi="Arial"/>
          <w:sz w:val="22"/>
        </w:rPr>
        <w:t>gibt.</w:t>
      </w:r>
      <w:r w:rsidRPr="00970B4F">
        <w:rPr>
          <w:rFonts w:ascii="Arial" w:hAnsi="Arial"/>
          <w:sz w:val="22"/>
        </w:rPr>
        <w:t>.</w:t>
      </w:r>
      <w:proofErr w:type="gramEnd"/>
    </w:p>
    <w:p w14:paraId="6518DE64" w14:textId="7689D0F2" w:rsidR="00970B4F" w:rsidRPr="00970B4F" w:rsidRDefault="00970B4F" w:rsidP="00970B4F">
      <w:pPr>
        <w:tabs>
          <w:tab w:val="left" w:pos="360"/>
        </w:tabs>
        <w:spacing w:line="360" w:lineRule="auto"/>
        <w:jc w:val="both"/>
        <w:rPr>
          <w:rFonts w:ascii="Arial" w:hAnsi="Arial"/>
          <w:sz w:val="22"/>
        </w:rPr>
      </w:pPr>
      <w:r>
        <w:rPr>
          <w:rFonts w:ascii="Arial" w:hAnsi="Arial"/>
          <w:sz w:val="22"/>
        </w:rPr>
        <w:t xml:space="preserve">Außerdem soll der Meteoritenfall 2016 bei Simbach a. Inn </w:t>
      </w:r>
      <w:r w:rsidR="00083BE1">
        <w:rPr>
          <w:rFonts w:ascii="Arial" w:hAnsi="Arial"/>
          <w:sz w:val="22"/>
        </w:rPr>
        <w:t>Thema</w:t>
      </w:r>
      <w:r>
        <w:rPr>
          <w:rFonts w:ascii="Arial" w:hAnsi="Arial"/>
          <w:sz w:val="22"/>
        </w:rPr>
        <w:t xml:space="preserve"> des Abends sein: N</w:t>
      </w:r>
      <w:r w:rsidRPr="00970B4F">
        <w:rPr>
          <w:rFonts w:ascii="Arial" w:hAnsi="Arial"/>
          <w:sz w:val="22"/>
        </w:rPr>
        <w:t xml:space="preserve">ach einer spektakulären Feuerkugel ereignete sich am </w:t>
      </w:r>
      <w:r>
        <w:rPr>
          <w:rFonts w:ascii="Arial" w:hAnsi="Arial"/>
          <w:sz w:val="22"/>
        </w:rPr>
        <w:t>0</w:t>
      </w:r>
      <w:r w:rsidRPr="00970B4F">
        <w:rPr>
          <w:rFonts w:ascii="Arial" w:hAnsi="Arial"/>
          <w:sz w:val="22"/>
        </w:rPr>
        <w:t>6. März 2016 ein Meteoritenfall bei Stubenberg in Niederbayern, in der Nähe von Simbach</w:t>
      </w:r>
      <w:r>
        <w:rPr>
          <w:rFonts w:ascii="Arial" w:hAnsi="Arial"/>
          <w:sz w:val="22"/>
        </w:rPr>
        <w:t xml:space="preserve"> am </w:t>
      </w:r>
      <w:r w:rsidRPr="00970B4F">
        <w:rPr>
          <w:rFonts w:ascii="Arial" w:hAnsi="Arial"/>
          <w:sz w:val="22"/>
        </w:rPr>
        <w:t xml:space="preserve">Inn. Dank präziser Dokumentierung der Leuchtspur dieses Boliden konnten das Fallgebiet sehr gut berechnet und Suchaktionen eingeleitet werden. Innerhalb weniger Wochen nach dem Fall </w:t>
      </w:r>
      <w:r w:rsidR="00083BE1">
        <w:rPr>
          <w:rFonts w:ascii="Arial" w:hAnsi="Arial"/>
          <w:sz w:val="22"/>
        </w:rPr>
        <w:t>wurden</w:t>
      </w:r>
      <w:r w:rsidRPr="00970B4F">
        <w:rPr>
          <w:rFonts w:ascii="Arial" w:hAnsi="Arial"/>
          <w:sz w:val="22"/>
        </w:rPr>
        <w:t xml:space="preserve"> frische und hoch interessante Meteoritenbruchstücke im kalkulierten Streufeld gefunden. </w:t>
      </w:r>
      <w:r>
        <w:rPr>
          <w:rFonts w:ascii="Arial" w:hAnsi="Arial"/>
          <w:sz w:val="22"/>
        </w:rPr>
        <w:t xml:space="preserve">Dieter </w:t>
      </w:r>
      <w:r w:rsidRPr="00970B4F">
        <w:rPr>
          <w:rFonts w:ascii="Arial" w:hAnsi="Arial"/>
          <w:sz w:val="22"/>
        </w:rPr>
        <w:t>Heinlein koordinierte die Suche und die wissenschaftliche Auswertung der Fundstücke. Er berichtet in seinem Vortrag aus erster Hand über die spannende Jagd nach den Steinmeteoriten und über die Ergebnisse der beteiligten Forscher.</w:t>
      </w:r>
    </w:p>
    <w:p w14:paraId="061885D6" w14:textId="77777777" w:rsidR="00970B4F" w:rsidRPr="00970B4F" w:rsidRDefault="00970B4F" w:rsidP="00970B4F">
      <w:pPr>
        <w:tabs>
          <w:tab w:val="left" w:pos="360"/>
        </w:tabs>
        <w:spacing w:line="360" w:lineRule="auto"/>
        <w:jc w:val="both"/>
        <w:rPr>
          <w:rFonts w:ascii="Arial" w:hAnsi="Arial"/>
          <w:sz w:val="22"/>
        </w:rPr>
      </w:pPr>
    </w:p>
    <w:p w14:paraId="31BBF42E" w14:textId="595DCF86" w:rsidR="00D777D5" w:rsidRDefault="00970B4F" w:rsidP="00970B4F">
      <w:pPr>
        <w:tabs>
          <w:tab w:val="left" w:pos="360"/>
        </w:tabs>
        <w:spacing w:line="360" w:lineRule="auto"/>
        <w:jc w:val="both"/>
        <w:rPr>
          <w:rFonts w:ascii="Arial" w:hAnsi="Arial"/>
          <w:sz w:val="22"/>
        </w:rPr>
      </w:pPr>
      <w:r>
        <w:rPr>
          <w:rFonts w:ascii="Arial" w:eastAsia="Times New Roman" w:hAnsi="Arial"/>
          <w:sz w:val="22"/>
        </w:rPr>
        <w:t>Dipl.-Phys</w:t>
      </w:r>
      <w:r>
        <w:rPr>
          <w:rFonts w:ascii="Arial" w:hAnsi="Arial"/>
          <w:sz w:val="22"/>
        </w:rPr>
        <w:t xml:space="preserve">. </w:t>
      </w:r>
      <w:r w:rsidRPr="00970B4F">
        <w:rPr>
          <w:rFonts w:ascii="Arial" w:hAnsi="Arial"/>
          <w:sz w:val="22"/>
        </w:rPr>
        <w:t>Dieter Heinlein ist Technischer Leiter des Feuerkugelnetzes des DLR (Deutsches Zentrum</w:t>
      </w:r>
      <w:r>
        <w:rPr>
          <w:rFonts w:ascii="Arial" w:hAnsi="Arial"/>
          <w:sz w:val="22"/>
        </w:rPr>
        <w:t xml:space="preserve"> </w:t>
      </w:r>
      <w:r w:rsidRPr="00970B4F">
        <w:rPr>
          <w:rFonts w:ascii="Arial" w:hAnsi="Arial"/>
          <w:sz w:val="22"/>
        </w:rPr>
        <w:t>für Luft- und Raumfahrt, Institut für Planetenforschung). Seit 40 Jahren sammelt er Meteorite</w:t>
      </w:r>
      <w:r>
        <w:rPr>
          <w:rFonts w:ascii="Arial" w:hAnsi="Arial"/>
          <w:sz w:val="22"/>
        </w:rPr>
        <w:t xml:space="preserve"> </w:t>
      </w:r>
      <w:r w:rsidRPr="00970B4F">
        <w:rPr>
          <w:rFonts w:ascii="Arial" w:hAnsi="Arial"/>
          <w:sz w:val="22"/>
        </w:rPr>
        <w:t>und ist auf diesem Gebiet auch als anerkannter Gutachter tätig</w:t>
      </w:r>
      <w:r>
        <w:rPr>
          <w:rFonts w:ascii="Arial" w:hAnsi="Arial"/>
          <w:sz w:val="22"/>
        </w:rPr>
        <w:t xml:space="preserve">. Am 04. Juni ist er im Rahmen der </w:t>
      </w:r>
      <w:r w:rsidR="00E3673D">
        <w:rPr>
          <w:rFonts w:ascii="Arial" w:hAnsi="Arial"/>
          <w:sz w:val="22"/>
        </w:rPr>
        <w:t xml:space="preserve">öffentlichen </w:t>
      </w:r>
      <w:proofErr w:type="spellStart"/>
      <w:r>
        <w:rPr>
          <w:rFonts w:ascii="Arial" w:hAnsi="Arial"/>
          <w:sz w:val="22"/>
        </w:rPr>
        <w:t>Astro</w:t>
      </w:r>
      <w:r w:rsidR="00E3673D">
        <w:rPr>
          <w:rFonts w:ascii="Arial" w:hAnsi="Arial"/>
          <w:sz w:val="22"/>
        </w:rPr>
        <w:t>nomie</w:t>
      </w:r>
      <w:r>
        <w:rPr>
          <w:rFonts w:ascii="Arial" w:hAnsi="Arial"/>
          <w:sz w:val="22"/>
        </w:rPr>
        <w:t>vorträge</w:t>
      </w:r>
      <w:proofErr w:type="spellEnd"/>
      <w:r>
        <w:rPr>
          <w:rFonts w:ascii="Arial" w:hAnsi="Arial"/>
          <w:sz w:val="22"/>
        </w:rPr>
        <w:t xml:space="preserve"> an der Hochschule Rosenheim zu Gast, der Vortrag beginnt um 19:00 Uhr im Hörsaal B 0.23.</w:t>
      </w:r>
    </w:p>
    <w:p w14:paraId="6E394125" w14:textId="77777777" w:rsidR="00970B4F" w:rsidRDefault="00970B4F" w:rsidP="00970B4F">
      <w:pPr>
        <w:tabs>
          <w:tab w:val="left" w:pos="360"/>
        </w:tabs>
        <w:spacing w:line="360" w:lineRule="auto"/>
        <w:jc w:val="both"/>
        <w:rPr>
          <w:rFonts w:ascii="Arial" w:hAnsi="Arial"/>
          <w:sz w:val="22"/>
        </w:rPr>
      </w:pPr>
    </w:p>
    <w:p w14:paraId="25850787" w14:textId="77777777" w:rsidR="00970B4F" w:rsidRDefault="00970B4F" w:rsidP="00970B4F">
      <w:pPr>
        <w:tabs>
          <w:tab w:val="left" w:pos="360"/>
        </w:tabs>
        <w:spacing w:line="360" w:lineRule="auto"/>
        <w:jc w:val="both"/>
        <w:rPr>
          <w:rFonts w:ascii="Arial" w:hAnsi="Arial"/>
          <w:sz w:val="22"/>
        </w:rPr>
      </w:pPr>
    </w:p>
    <w:p w14:paraId="7B7E8CD9" w14:textId="77777777" w:rsidR="00970B4F" w:rsidRDefault="00970B4F" w:rsidP="00970B4F">
      <w:pPr>
        <w:tabs>
          <w:tab w:val="left" w:pos="360"/>
        </w:tabs>
        <w:spacing w:line="360" w:lineRule="auto"/>
        <w:jc w:val="both"/>
        <w:rPr>
          <w:rFonts w:ascii="Arial" w:hAnsi="Arial"/>
          <w:sz w:val="22"/>
        </w:rPr>
      </w:pPr>
    </w:p>
    <w:p w14:paraId="6DA9EABC" w14:textId="77777777" w:rsidR="002D3326" w:rsidRDefault="002D3326" w:rsidP="003C218D">
      <w:pPr>
        <w:tabs>
          <w:tab w:val="left" w:pos="360"/>
        </w:tabs>
        <w:spacing w:line="360" w:lineRule="auto"/>
        <w:jc w:val="both"/>
        <w:rPr>
          <w:rFonts w:ascii="Arial" w:hAnsi="Arial"/>
          <w:sz w:val="22"/>
        </w:rPr>
      </w:pPr>
    </w:p>
    <w:p w14:paraId="0FFEA3C7" w14:textId="1721258A" w:rsidR="00927E8E" w:rsidRDefault="002D3326" w:rsidP="003C218D">
      <w:pPr>
        <w:tabs>
          <w:tab w:val="left" w:pos="360"/>
        </w:tabs>
        <w:spacing w:line="360" w:lineRule="auto"/>
        <w:jc w:val="both"/>
        <w:rPr>
          <w:rFonts w:ascii="Arial" w:hAnsi="Arial"/>
          <w:sz w:val="22"/>
        </w:rPr>
      </w:pPr>
      <w:r>
        <w:rPr>
          <w:rFonts w:ascii="Arial" w:hAnsi="Arial"/>
          <w:sz w:val="22"/>
        </w:rPr>
        <w:t xml:space="preserve">Mehr zur Sternwarte unter: </w:t>
      </w:r>
      <w:hyperlink r:id="rId8" w:history="1">
        <w:r w:rsidRPr="00284A52">
          <w:rPr>
            <w:rStyle w:val="Hyperlink"/>
            <w:rFonts w:ascii="Arial" w:hAnsi="Arial"/>
            <w:sz w:val="22"/>
          </w:rPr>
          <w:t>www.sternwarte-rosenheim.de</w:t>
        </w:r>
      </w:hyperlink>
    </w:p>
    <w:p w14:paraId="36A4111F" w14:textId="77777777" w:rsidR="003C218D" w:rsidRPr="003C218D" w:rsidRDefault="003C218D" w:rsidP="003C218D">
      <w:pPr>
        <w:tabs>
          <w:tab w:val="left" w:pos="360"/>
        </w:tabs>
        <w:spacing w:line="360" w:lineRule="auto"/>
        <w:jc w:val="both"/>
        <w:rPr>
          <w:rFonts w:ascii="Arial" w:hAnsi="Arial"/>
          <w:sz w:val="22"/>
        </w:rPr>
      </w:pPr>
    </w:p>
    <w:p w14:paraId="52FDDCE2" w14:textId="77777777" w:rsidR="00B729DF" w:rsidRDefault="00755AFA" w:rsidP="00573793">
      <w:pPr>
        <w:tabs>
          <w:tab w:val="left" w:pos="360"/>
        </w:tabs>
        <w:spacing w:line="360" w:lineRule="auto"/>
        <w:jc w:val="both"/>
        <w:rPr>
          <w:rFonts w:ascii="Arial" w:hAnsi="Arial"/>
          <w:sz w:val="22"/>
        </w:rPr>
      </w:pPr>
      <w:r w:rsidRPr="00755AFA">
        <w:rPr>
          <w:rFonts w:ascii="Arial" w:hAnsi="Arial"/>
          <w:sz w:val="22"/>
        </w:rPr>
        <w:t>Zur sofortig</w:t>
      </w:r>
      <w:r w:rsidR="0082048A">
        <w:rPr>
          <w:rFonts w:ascii="Arial" w:hAnsi="Arial"/>
          <w:sz w:val="22"/>
        </w:rPr>
        <w:t>en Veröffentlichung freigegeben</w:t>
      </w:r>
      <w:r w:rsidR="009E0E63">
        <w:rPr>
          <w:rFonts w:ascii="Arial" w:hAnsi="Arial"/>
          <w:sz w:val="22"/>
        </w:rPr>
        <w:t>.</w:t>
      </w:r>
    </w:p>
    <w:p w14:paraId="700FBA44" w14:textId="77777777" w:rsidR="003906AC" w:rsidRDefault="003906AC" w:rsidP="00573793">
      <w:pPr>
        <w:tabs>
          <w:tab w:val="left" w:pos="360"/>
        </w:tabs>
        <w:spacing w:line="360" w:lineRule="auto"/>
        <w:jc w:val="both"/>
        <w:rPr>
          <w:rFonts w:ascii="Arial" w:hAnsi="Arial"/>
          <w:b/>
          <w:szCs w:val="18"/>
        </w:rPr>
      </w:pPr>
    </w:p>
    <w:p w14:paraId="4FF813A7" w14:textId="77777777" w:rsidR="00A83E11" w:rsidRDefault="00A83E11" w:rsidP="00573793">
      <w:pPr>
        <w:tabs>
          <w:tab w:val="left" w:pos="360"/>
        </w:tabs>
        <w:spacing w:line="360" w:lineRule="auto"/>
        <w:jc w:val="both"/>
        <w:rPr>
          <w:rFonts w:ascii="Arial" w:hAnsi="Arial"/>
          <w:b/>
          <w:szCs w:val="18"/>
        </w:rPr>
      </w:pPr>
    </w:p>
    <w:p w14:paraId="2669BFAF" w14:textId="77777777" w:rsidR="00755AFA" w:rsidRPr="00573793" w:rsidRDefault="00755AFA" w:rsidP="00573793">
      <w:pPr>
        <w:tabs>
          <w:tab w:val="left" w:pos="360"/>
        </w:tabs>
        <w:spacing w:line="360" w:lineRule="auto"/>
        <w:jc w:val="both"/>
        <w:rPr>
          <w:rFonts w:ascii="Arial" w:hAnsi="Arial"/>
          <w:sz w:val="22"/>
        </w:rPr>
      </w:pPr>
      <w:r w:rsidRPr="00755AFA">
        <w:rPr>
          <w:rFonts w:ascii="Arial" w:hAnsi="Arial"/>
          <w:b/>
          <w:szCs w:val="18"/>
        </w:rPr>
        <w:t xml:space="preserve">Pressekontakt: </w:t>
      </w:r>
    </w:p>
    <w:p w14:paraId="41EB7584" w14:textId="28AFC615" w:rsidR="00755AFA" w:rsidRPr="00755AFA" w:rsidRDefault="00F40099" w:rsidP="00755AFA">
      <w:pPr>
        <w:tabs>
          <w:tab w:val="left" w:pos="360"/>
        </w:tabs>
        <w:rPr>
          <w:rFonts w:ascii="Arial" w:hAnsi="Arial"/>
          <w:szCs w:val="18"/>
        </w:rPr>
      </w:pPr>
      <w:r>
        <w:rPr>
          <w:rFonts w:ascii="Arial" w:hAnsi="Arial"/>
          <w:szCs w:val="18"/>
        </w:rPr>
        <w:t>Franziska Amann</w:t>
      </w:r>
    </w:p>
    <w:p w14:paraId="010813BC" w14:textId="77777777" w:rsidR="00755AFA" w:rsidRPr="00755AFA" w:rsidRDefault="00755AFA" w:rsidP="00755AFA">
      <w:pPr>
        <w:tabs>
          <w:tab w:val="left" w:pos="360"/>
        </w:tabs>
        <w:rPr>
          <w:rFonts w:ascii="Arial" w:hAnsi="Arial"/>
          <w:szCs w:val="18"/>
        </w:rPr>
      </w:pPr>
      <w:r w:rsidRPr="00755AFA">
        <w:rPr>
          <w:rFonts w:ascii="Arial" w:hAnsi="Arial"/>
          <w:szCs w:val="18"/>
        </w:rPr>
        <w:t>Hochschulkommunikation</w:t>
      </w:r>
      <w:r w:rsidRPr="00755AFA">
        <w:rPr>
          <w:rFonts w:ascii="Arial" w:hAnsi="Arial"/>
          <w:szCs w:val="18"/>
        </w:rPr>
        <w:br/>
        <w:t xml:space="preserve">Hochschule Rosenheim </w:t>
      </w:r>
    </w:p>
    <w:p w14:paraId="2DE9D16A" w14:textId="77777777" w:rsidR="00755AFA" w:rsidRPr="00755AFA" w:rsidRDefault="00755AFA" w:rsidP="00755AFA">
      <w:pPr>
        <w:tabs>
          <w:tab w:val="left" w:pos="360"/>
        </w:tabs>
        <w:rPr>
          <w:rFonts w:ascii="Arial" w:hAnsi="Arial"/>
          <w:szCs w:val="18"/>
        </w:rPr>
      </w:pPr>
      <w:r w:rsidRPr="00755AFA">
        <w:rPr>
          <w:rFonts w:ascii="Arial" w:hAnsi="Arial"/>
          <w:szCs w:val="18"/>
        </w:rPr>
        <w:t>Hochschulstraße 1</w:t>
      </w:r>
    </w:p>
    <w:p w14:paraId="7E13993C" w14:textId="77777777" w:rsidR="00755AFA" w:rsidRPr="00755AFA" w:rsidRDefault="00755AFA" w:rsidP="00755AFA">
      <w:pPr>
        <w:tabs>
          <w:tab w:val="left" w:pos="360"/>
        </w:tabs>
        <w:rPr>
          <w:rFonts w:ascii="Arial" w:hAnsi="Arial"/>
          <w:szCs w:val="18"/>
        </w:rPr>
      </w:pPr>
      <w:r w:rsidRPr="00755AFA">
        <w:rPr>
          <w:rFonts w:ascii="Arial" w:hAnsi="Arial"/>
          <w:szCs w:val="18"/>
        </w:rPr>
        <w:t>83024 Rosenheim</w:t>
      </w:r>
    </w:p>
    <w:p w14:paraId="50EA944F" w14:textId="42236163" w:rsidR="00755AFA" w:rsidRPr="00DB5D85" w:rsidRDefault="00CA1C15" w:rsidP="00755AFA">
      <w:pPr>
        <w:tabs>
          <w:tab w:val="left" w:pos="360"/>
        </w:tabs>
        <w:rPr>
          <w:rFonts w:ascii="Arial" w:hAnsi="Arial"/>
          <w:szCs w:val="18"/>
        </w:rPr>
      </w:pPr>
      <w:r>
        <w:rPr>
          <w:rFonts w:ascii="Arial" w:hAnsi="Arial"/>
          <w:szCs w:val="18"/>
        </w:rPr>
        <w:t xml:space="preserve">Tel. </w:t>
      </w:r>
      <w:r w:rsidR="00755AFA" w:rsidRPr="00DB5D85">
        <w:rPr>
          <w:rFonts w:ascii="Arial" w:hAnsi="Arial"/>
          <w:szCs w:val="18"/>
        </w:rPr>
        <w:t>+49 8031 – 8</w:t>
      </w:r>
      <w:r w:rsidR="00F40099">
        <w:rPr>
          <w:rFonts w:ascii="Arial" w:hAnsi="Arial"/>
          <w:szCs w:val="18"/>
        </w:rPr>
        <w:t>05 2141</w:t>
      </w:r>
    </w:p>
    <w:p w14:paraId="52488685" w14:textId="77777777" w:rsidR="00755AFA" w:rsidRPr="00DB5D85" w:rsidRDefault="0058475C" w:rsidP="00755AFA">
      <w:pPr>
        <w:tabs>
          <w:tab w:val="left" w:pos="360"/>
        </w:tabs>
        <w:rPr>
          <w:rFonts w:ascii="Arial" w:hAnsi="Arial"/>
          <w:szCs w:val="18"/>
        </w:rPr>
      </w:pPr>
      <w:r w:rsidRPr="00DB5D85">
        <w:rPr>
          <w:rFonts w:ascii="Arial" w:hAnsi="Arial"/>
          <w:szCs w:val="18"/>
        </w:rPr>
        <w:t>Fax: +49 8031 – 805 210</w:t>
      </w:r>
      <w:r w:rsidR="00755AFA" w:rsidRPr="00DB5D85">
        <w:rPr>
          <w:rFonts w:ascii="Arial" w:hAnsi="Arial"/>
          <w:szCs w:val="18"/>
        </w:rPr>
        <w:t>5</w:t>
      </w:r>
    </w:p>
    <w:p w14:paraId="435D84C4" w14:textId="77777777" w:rsidR="00755AFA" w:rsidRPr="00DB5D85" w:rsidRDefault="00755AFA" w:rsidP="00755AFA">
      <w:pPr>
        <w:tabs>
          <w:tab w:val="left" w:pos="360"/>
        </w:tabs>
        <w:rPr>
          <w:rFonts w:ascii="Arial" w:hAnsi="Arial"/>
          <w:szCs w:val="18"/>
        </w:rPr>
      </w:pPr>
      <w:r w:rsidRPr="00DB5D85">
        <w:rPr>
          <w:rFonts w:ascii="Arial" w:hAnsi="Arial"/>
          <w:szCs w:val="18"/>
        </w:rPr>
        <w:t>presse@fh-rosenheim.de</w:t>
      </w:r>
    </w:p>
    <w:p w14:paraId="75BB34FB" w14:textId="77777777" w:rsidR="00755AFA" w:rsidRPr="00FF2B5F" w:rsidRDefault="00755AFA" w:rsidP="00275CB8">
      <w:pPr>
        <w:tabs>
          <w:tab w:val="left" w:pos="360"/>
          <w:tab w:val="left" w:pos="2385"/>
        </w:tabs>
        <w:rPr>
          <w:rFonts w:ascii="Arial" w:hAnsi="Arial"/>
          <w:sz w:val="22"/>
        </w:rPr>
      </w:pPr>
      <w:r w:rsidRPr="00FF2B5F">
        <w:rPr>
          <w:rFonts w:ascii="Arial" w:hAnsi="Arial"/>
          <w:szCs w:val="18"/>
        </w:rPr>
        <w:t>www.fh-rosenheim.de</w:t>
      </w:r>
      <w:r w:rsidRPr="00FF2B5F">
        <w:rPr>
          <w:rFonts w:ascii="Arial" w:hAnsi="Arial"/>
          <w:szCs w:val="18"/>
        </w:rPr>
        <w:tab/>
      </w:r>
    </w:p>
    <w:p w14:paraId="29EC82F6" w14:textId="77777777" w:rsidR="00755AFA" w:rsidRPr="00FF2B5F" w:rsidRDefault="00755AFA" w:rsidP="00755AFA">
      <w:pPr>
        <w:tabs>
          <w:tab w:val="left" w:pos="360"/>
        </w:tabs>
        <w:rPr>
          <w:rFonts w:ascii="Arial" w:hAnsi="Arial"/>
          <w:sz w:val="22"/>
        </w:rPr>
      </w:pPr>
    </w:p>
    <w:bookmarkEnd w:id="0"/>
    <w:p w14:paraId="7168E1EB" w14:textId="77777777" w:rsidR="00302F18" w:rsidRDefault="00302F18" w:rsidP="00F516FC">
      <w:pPr>
        <w:rPr>
          <w:rFonts w:ascii="Arial" w:hAnsi="Arial"/>
          <w:b/>
          <w:sz w:val="22"/>
        </w:rPr>
      </w:pPr>
    </w:p>
    <w:p w14:paraId="5FAFEA4E" w14:textId="5927742E" w:rsidR="00BD07C2" w:rsidRPr="00755AFA" w:rsidRDefault="00BD07C2" w:rsidP="00BD07C2">
      <w:pPr>
        <w:rPr>
          <w:rFonts w:ascii="Arial" w:hAnsi="Arial"/>
          <w:sz w:val="16"/>
          <w:szCs w:val="16"/>
        </w:rPr>
      </w:pPr>
      <w:r w:rsidRPr="00755AFA">
        <w:rPr>
          <w:rFonts w:ascii="Arial" w:hAnsi="Arial"/>
          <w:sz w:val="16"/>
          <w:szCs w:val="16"/>
        </w:rPr>
        <w:t>Die Hochschule Rosenheim verbindet als wichtigste Bildungsstätte Südostoberbayerns ein regionales Profil mit in</w:t>
      </w:r>
      <w:r w:rsidRPr="00755AFA">
        <w:rPr>
          <w:rFonts w:ascii="Arial" w:hAnsi="Arial"/>
          <w:sz w:val="16"/>
          <w:szCs w:val="16"/>
        </w:rPr>
        <w:softHyphen/>
        <w:t>ter</w:t>
      </w:r>
      <w:r w:rsidRPr="00755AFA">
        <w:rPr>
          <w:rFonts w:ascii="Arial" w:hAnsi="Arial"/>
          <w:sz w:val="16"/>
          <w:szCs w:val="16"/>
        </w:rPr>
        <w:softHyphen/>
      </w:r>
      <w:r w:rsidRPr="00755AFA">
        <w:rPr>
          <w:rFonts w:ascii="Arial" w:hAnsi="Arial"/>
          <w:sz w:val="16"/>
          <w:szCs w:val="16"/>
        </w:rPr>
        <w:softHyphen/>
        <w:t>nationalem Renommee. Ihre Kernkompetenzen liegen in den Bereichen Technik, Wirtschaft, Ge</w:t>
      </w:r>
      <w:r w:rsidRPr="00755AFA">
        <w:rPr>
          <w:rFonts w:ascii="Arial" w:hAnsi="Arial"/>
          <w:sz w:val="16"/>
          <w:szCs w:val="16"/>
        </w:rPr>
        <w:softHyphen/>
        <w:t>stal</w:t>
      </w:r>
      <w:r w:rsidRPr="00755AFA">
        <w:rPr>
          <w:rFonts w:ascii="Arial" w:hAnsi="Arial"/>
          <w:sz w:val="16"/>
          <w:szCs w:val="16"/>
        </w:rPr>
        <w:softHyphen/>
        <w:t xml:space="preserve">tung und Gesundheit. </w:t>
      </w:r>
      <w:r>
        <w:rPr>
          <w:rFonts w:ascii="Arial" w:hAnsi="Arial"/>
          <w:sz w:val="16"/>
          <w:szCs w:val="16"/>
        </w:rPr>
        <w:t>Acht</w:t>
      </w:r>
      <w:r w:rsidRPr="00755AFA">
        <w:rPr>
          <w:rFonts w:ascii="Arial" w:hAnsi="Arial"/>
          <w:sz w:val="16"/>
          <w:szCs w:val="16"/>
        </w:rPr>
        <w:t xml:space="preserve"> Fakultäten bieten in 3</w:t>
      </w:r>
      <w:r>
        <w:rPr>
          <w:rFonts w:ascii="Arial" w:hAnsi="Arial"/>
          <w:sz w:val="16"/>
          <w:szCs w:val="16"/>
        </w:rPr>
        <w:t>4</w:t>
      </w:r>
      <w:r w:rsidRPr="00755AFA">
        <w:rPr>
          <w:rFonts w:ascii="Arial" w:hAnsi="Arial"/>
          <w:sz w:val="16"/>
          <w:szCs w:val="16"/>
        </w:rPr>
        <w:t xml:space="preserve"> Studiengängen eine anwendungs- und praxisbezog</w:t>
      </w:r>
      <w:r>
        <w:rPr>
          <w:rFonts w:ascii="Arial" w:hAnsi="Arial"/>
          <w:sz w:val="16"/>
          <w:szCs w:val="16"/>
        </w:rPr>
        <w:t>ene Aus</w:t>
      </w:r>
      <w:r>
        <w:rPr>
          <w:rFonts w:ascii="Arial" w:hAnsi="Arial"/>
          <w:sz w:val="16"/>
          <w:szCs w:val="16"/>
        </w:rPr>
        <w:softHyphen/>
        <w:t>bildung an. Die rund 6.0</w:t>
      </w:r>
      <w:r w:rsidRPr="00755AFA">
        <w:rPr>
          <w:rFonts w:ascii="Arial" w:hAnsi="Arial"/>
          <w:sz w:val="16"/>
          <w:szCs w:val="16"/>
        </w:rPr>
        <w:t>00 Studierenden profitieren von einer hervorragenden technischen Ausstattung der Werk</w:t>
      </w:r>
      <w:r w:rsidRPr="00755AFA">
        <w:rPr>
          <w:rFonts w:ascii="Arial" w:hAnsi="Arial"/>
          <w:sz w:val="16"/>
          <w:szCs w:val="16"/>
        </w:rPr>
        <w:softHyphen/>
        <w:t>stätten und Laboratorien, der intensiven persönlichen Betreuung und einer anspruchsvollen Lehre, die ihnen über</w:t>
      </w:r>
      <w:r w:rsidRPr="00755AFA">
        <w:rPr>
          <w:rFonts w:ascii="Arial" w:hAnsi="Arial"/>
          <w:sz w:val="16"/>
          <w:szCs w:val="16"/>
        </w:rPr>
        <w:softHyphen/>
        <w:t>durch</w:t>
      </w:r>
      <w:r w:rsidRPr="00755AFA">
        <w:rPr>
          <w:rFonts w:ascii="Arial" w:hAnsi="Arial"/>
          <w:sz w:val="16"/>
          <w:szCs w:val="16"/>
        </w:rPr>
        <w:softHyphen/>
        <w:t xml:space="preserve">schnittlich gute Karriereperspektiven eröffnet. Im </w:t>
      </w:r>
      <w:r w:rsidR="009825D2">
        <w:rPr>
          <w:rFonts w:ascii="Arial" w:hAnsi="Arial"/>
          <w:sz w:val="16"/>
          <w:szCs w:val="16"/>
        </w:rPr>
        <w:t>Wintersemester 2017</w:t>
      </w:r>
      <w:r w:rsidR="00D503E0">
        <w:rPr>
          <w:rFonts w:ascii="Arial" w:hAnsi="Arial"/>
          <w:sz w:val="16"/>
          <w:szCs w:val="16"/>
        </w:rPr>
        <w:t>/18</w:t>
      </w:r>
      <w:r w:rsidRPr="00755AFA">
        <w:rPr>
          <w:rFonts w:ascii="Arial" w:hAnsi="Arial"/>
          <w:sz w:val="16"/>
          <w:szCs w:val="16"/>
        </w:rPr>
        <w:t xml:space="preserve"> nehmen rund 150 Professoren Aufgaben in Forschung und Lehre wahr.</w:t>
      </w:r>
    </w:p>
    <w:p w14:paraId="7ABCAEF0" w14:textId="77777777" w:rsidR="00573BE3" w:rsidRDefault="00573BE3" w:rsidP="00F516FC">
      <w:pPr>
        <w:rPr>
          <w:rFonts w:ascii="Arial" w:hAnsi="Arial"/>
          <w:b/>
          <w:sz w:val="22"/>
        </w:rPr>
      </w:pPr>
    </w:p>
    <w:sectPr w:rsidR="00573BE3" w:rsidSect="00682AA9">
      <w:headerReference w:type="default" r:id="rId9"/>
      <w:footerReference w:type="default" r:id="rId10"/>
      <w:headerReference w:type="first" r:id="rId11"/>
      <w:footerReference w:type="first" r:id="rId12"/>
      <w:pgSz w:w="11906" w:h="16838" w:code="9"/>
      <w:pgMar w:top="2285" w:right="2366" w:bottom="284" w:left="1304" w:header="965" w:footer="26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F45C1" w14:textId="77777777" w:rsidR="00A90583" w:rsidRDefault="00A90583">
      <w:r>
        <w:separator/>
      </w:r>
    </w:p>
  </w:endnote>
  <w:endnote w:type="continuationSeparator" w:id="0">
    <w:p w14:paraId="733961CA" w14:textId="77777777" w:rsidR="00A90583" w:rsidRDefault="00A90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Roman">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77324" w14:textId="3C0E0AF3" w:rsidR="00960D5B" w:rsidRPr="00F37A72" w:rsidRDefault="00960D5B">
    <w:pPr>
      <w:pStyle w:val="Fuzeile"/>
      <w:jc w:val="right"/>
      <w:rPr>
        <w:sz w:val="16"/>
        <w:szCs w:val="16"/>
      </w:rPr>
    </w:pPr>
    <w:r w:rsidRPr="00F37A72">
      <w:rPr>
        <w:sz w:val="16"/>
        <w:szCs w:val="16"/>
      </w:rPr>
      <w:fldChar w:fldCharType="begin"/>
    </w:r>
    <w:r w:rsidR="000C4A07">
      <w:rPr>
        <w:sz w:val="16"/>
        <w:szCs w:val="16"/>
      </w:rPr>
      <w:instrText>PAGE</w:instrText>
    </w:r>
    <w:r w:rsidRPr="00F37A72">
      <w:rPr>
        <w:sz w:val="16"/>
        <w:szCs w:val="16"/>
      </w:rPr>
      <w:instrText xml:space="preserve">   \* MERGEFORMAT</w:instrText>
    </w:r>
    <w:r w:rsidRPr="00F37A72">
      <w:rPr>
        <w:sz w:val="16"/>
        <w:szCs w:val="16"/>
      </w:rPr>
      <w:fldChar w:fldCharType="separate"/>
    </w:r>
    <w:r w:rsidR="00944237">
      <w:rPr>
        <w:noProof/>
        <w:sz w:val="16"/>
        <w:szCs w:val="16"/>
      </w:rPr>
      <w:t>2</w:t>
    </w:r>
    <w:r w:rsidRPr="00F37A72">
      <w:rPr>
        <w:sz w:val="16"/>
        <w:szCs w:val="16"/>
      </w:rPr>
      <w:fldChar w:fldCharType="end"/>
    </w:r>
  </w:p>
  <w:p w14:paraId="3888FA61" w14:textId="77777777" w:rsidR="00960D5B" w:rsidRDefault="00960D5B">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3FFE5" w14:textId="734190A5" w:rsidR="00960D5B" w:rsidRPr="00F37A72" w:rsidRDefault="00960D5B">
    <w:pPr>
      <w:pStyle w:val="Fuzeile"/>
      <w:jc w:val="right"/>
      <w:rPr>
        <w:sz w:val="16"/>
        <w:szCs w:val="16"/>
      </w:rPr>
    </w:pPr>
    <w:r w:rsidRPr="00F37A72">
      <w:rPr>
        <w:sz w:val="16"/>
        <w:szCs w:val="16"/>
      </w:rPr>
      <w:fldChar w:fldCharType="begin"/>
    </w:r>
    <w:r w:rsidR="000C4A07">
      <w:rPr>
        <w:sz w:val="16"/>
        <w:szCs w:val="16"/>
      </w:rPr>
      <w:instrText>PAGE</w:instrText>
    </w:r>
    <w:r w:rsidRPr="00F37A72">
      <w:rPr>
        <w:sz w:val="16"/>
        <w:szCs w:val="16"/>
      </w:rPr>
      <w:instrText xml:space="preserve">   \* MERGEFORMAT</w:instrText>
    </w:r>
    <w:r w:rsidRPr="00F37A72">
      <w:rPr>
        <w:sz w:val="16"/>
        <w:szCs w:val="16"/>
      </w:rPr>
      <w:fldChar w:fldCharType="separate"/>
    </w:r>
    <w:r w:rsidR="00944237">
      <w:rPr>
        <w:noProof/>
        <w:sz w:val="16"/>
        <w:szCs w:val="16"/>
      </w:rPr>
      <w:t>1</w:t>
    </w:r>
    <w:r w:rsidRPr="00F37A72">
      <w:rPr>
        <w:sz w:val="16"/>
        <w:szCs w:val="16"/>
      </w:rPr>
      <w:fldChar w:fldCharType="end"/>
    </w:r>
  </w:p>
  <w:p w14:paraId="3D6CCB42" w14:textId="77777777" w:rsidR="00960D5B" w:rsidRDefault="00960D5B">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FDCF0" w14:textId="77777777" w:rsidR="00A90583" w:rsidRDefault="00A90583">
      <w:r>
        <w:separator/>
      </w:r>
    </w:p>
  </w:footnote>
  <w:footnote w:type="continuationSeparator" w:id="0">
    <w:p w14:paraId="2F4B3329" w14:textId="77777777" w:rsidR="00A90583" w:rsidRDefault="00A905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06" w:type="dxa"/>
      <w:tblInd w:w="-336" w:type="dxa"/>
      <w:tblCellMar>
        <w:left w:w="70" w:type="dxa"/>
        <w:right w:w="70" w:type="dxa"/>
      </w:tblCellMar>
      <w:tblLook w:val="0000" w:firstRow="0" w:lastRow="0" w:firstColumn="0" w:lastColumn="0" w:noHBand="0" w:noVBand="0"/>
    </w:tblPr>
    <w:tblGrid>
      <w:gridCol w:w="4434"/>
      <w:gridCol w:w="5872"/>
    </w:tblGrid>
    <w:tr w:rsidR="00960D5B" w14:paraId="7F748EA4" w14:textId="77777777">
      <w:tc>
        <w:tcPr>
          <w:tcW w:w="4434" w:type="dxa"/>
        </w:tcPr>
        <w:p w14:paraId="13070C4C" w14:textId="77777777" w:rsidR="00960D5B" w:rsidRPr="00560C0E" w:rsidRDefault="00960D5B" w:rsidP="00F37A72">
          <w:pPr>
            <w:pStyle w:val="berschrift1"/>
            <w:ind w:left="336"/>
            <w:rPr>
              <w:rFonts w:ascii="Arial" w:eastAsia="Times New Roman" w:hAnsi="Arial" w:cs="Times New Roman"/>
              <w:szCs w:val="24"/>
              <w:lang w:eastAsia="de-DE"/>
            </w:rPr>
          </w:pPr>
        </w:p>
        <w:p w14:paraId="106F87FE" w14:textId="77777777" w:rsidR="00960D5B" w:rsidRPr="00560C0E" w:rsidRDefault="00960D5B">
          <w:pPr>
            <w:pStyle w:val="berschrift1"/>
            <w:rPr>
              <w:rFonts w:ascii="Arial" w:eastAsia="Times New Roman" w:hAnsi="Arial" w:cs="Times New Roman"/>
              <w:szCs w:val="24"/>
              <w:lang w:eastAsia="de-DE"/>
            </w:rPr>
          </w:pPr>
        </w:p>
      </w:tc>
      <w:tc>
        <w:tcPr>
          <w:tcW w:w="5872" w:type="dxa"/>
        </w:tcPr>
        <w:p w14:paraId="21C0E096" w14:textId="77777777" w:rsidR="00960D5B" w:rsidRPr="00560C0E" w:rsidRDefault="00847AEC">
          <w:pPr>
            <w:pStyle w:val="Kopfzeile"/>
            <w:tabs>
              <w:tab w:val="left" w:pos="8136"/>
            </w:tabs>
            <w:spacing w:before="60"/>
            <w:ind w:right="284"/>
            <w:jc w:val="right"/>
            <w:rPr>
              <w:rFonts w:ascii="Arial" w:eastAsia="Times New Roman" w:hAnsi="Arial" w:cs="Times New Roman"/>
              <w:sz w:val="22"/>
              <w:szCs w:val="24"/>
              <w:lang w:eastAsia="de-DE"/>
            </w:rPr>
          </w:pPr>
          <w:r>
            <w:rPr>
              <w:rFonts w:ascii="Arial" w:eastAsia="Times New Roman" w:hAnsi="Arial" w:cs="Times New Roman"/>
              <w:noProof/>
              <w:sz w:val="22"/>
              <w:szCs w:val="24"/>
              <w:lang w:eastAsia="de-DE"/>
            </w:rPr>
            <w:drawing>
              <wp:inline distT="0" distB="0" distL="0" distR="0" wp14:anchorId="40D3EA41" wp14:editId="1CCE9A94">
                <wp:extent cx="2617470" cy="708660"/>
                <wp:effectExtent l="0" t="0" r="0" b="0"/>
                <wp:docPr id="2" name="Bild 2" descr="Farbe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Farbe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7470" cy="708660"/>
                        </a:xfrm>
                        <a:prstGeom prst="rect">
                          <a:avLst/>
                        </a:prstGeom>
                        <a:noFill/>
                        <a:ln>
                          <a:noFill/>
                        </a:ln>
                      </pic:spPr>
                    </pic:pic>
                  </a:graphicData>
                </a:graphic>
              </wp:inline>
            </w:drawing>
          </w:r>
        </w:p>
      </w:tc>
    </w:tr>
  </w:tbl>
  <w:p w14:paraId="3591139A" w14:textId="77777777" w:rsidR="00960D5B" w:rsidRDefault="00847AEC">
    <w:pPr>
      <w:pStyle w:val="Kopfzeile"/>
      <w:tabs>
        <w:tab w:val="left" w:pos="8136"/>
      </w:tabs>
      <w:rPr>
        <w:sz w:val="16"/>
      </w:rPr>
    </w:pPr>
    <w:r>
      <w:rPr>
        <w:noProof/>
        <w:lang w:eastAsia="de-DE"/>
      </w:rPr>
      <mc:AlternateContent>
        <mc:Choice Requires="wps">
          <w:drawing>
            <wp:anchor distT="0" distB="0" distL="114300" distR="114300" simplePos="0" relativeHeight="251657728" behindDoc="0" locked="1" layoutInCell="0" allowOverlap="1" wp14:anchorId="3D0CE6E0" wp14:editId="3301E150">
              <wp:simplePos x="0" y="0"/>
              <wp:positionH relativeFrom="page">
                <wp:posOffset>5857240</wp:posOffset>
              </wp:positionH>
              <wp:positionV relativeFrom="page">
                <wp:posOffset>2049145</wp:posOffset>
              </wp:positionV>
              <wp:extent cx="1705610" cy="20574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1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720FE" w14:textId="77777777" w:rsidR="00960D5B" w:rsidRDefault="00847AEC">
                          <w:pPr>
                            <w:ind w:left="3232"/>
                            <w:rPr>
                              <w:noProof/>
                              <w:sz w:val="14"/>
                            </w:rPr>
                          </w:pPr>
                          <w:r>
                            <w:rPr>
                              <w:noProof/>
                              <w:lang w:eastAsia="de-DE"/>
                            </w:rPr>
                            <w:drawing>
                              <wp:inline distT="0" distB="0" distL="0" distR="0" wp14:anchorId="73EA4937" wp14:editId="7E07B026">
                                <wp:extent cx="182880" cy="91440"/>
                                <wp:effectExtent l="0" t="0" r="7620" b="3810"/>
                                <wp:docPr id="4" name="Bild 3" descr="Quadrat_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Quadrat_plu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 cy="91440"/>
                                        </a:xfrm>
                                        <a:prstGeom prst="rect">
                                          <a:avLst/>
                                        </a:prstGeom>
                                        <a:noFill/>
                                        <a:ln>
                                          <a:noFill/>
                                        </a:ln>
                                      </pic:spPr>
                                    </pic:pic>
                                  </a:graphicData>
                                </a:graphic>
                              </wp:inline>
                            </w:drawing>
                          </w:r>
                          <w:r w:rsidR="00960D5B">
                            <w:rPr>
                              <w:noProof/>
                              <w:sz w:val="14"/>
                            </w:rPr>
                            <w:t>ftsingenieuwesen lgemeinwissenschaften</w:t>
                          </w:r>
                        </w:p>
                        <w:p w14:paraId="382986F7" w14:textId="77777777" w:rsidR="00960D5B" w:rsidRDefault="00960D5B">
                          <w:pPr>
                            <w:ind w:left="3232"/>
                            <w:rPr>
                              <w:noProof/>
                              <w:sz w:val="14"/>
                            </w:rPr>
                          </w:pPr>
                          <w:r>
                            <w:rPr>
                              <w:noProof/>
                              <w:sz w:val="14"/>
                            </w:rPr>
                            <w:t>Betriebswirtschaft</w:t>
                          </w:r>
                        </w:p>
                        <w:p w14:paraId="2C2B91A4" w14:textId="77777777" w:rsidR="00960D5B" w:rsidRDefault="00960D5B">
                          <w:pPr>
                            <w:ind w:left="3232"/>
                            <w:rPr>
                              <w:noProof/>
                              <w:sz w:val="14"/>
                            </w:rPr>
                          </w:pPr>
                          <w:r>
                            <w:rPr>
                              <w:noProof/>
                              <w:sz w:val="14"/>
                            </w:rPr>
                            <w:t>Elektrotechnik</w:t>
                          </w:r>
                        </w:p>
                        <w:p w14:paraId="1E7F073D" w14:textId="77777777" w:rsidR="00960D5B" w:rsidRDefault="00960D5B">
                          <w:pPr>
                            <w:ind w:left="3232"/>
                            <w:rPr>
                              <w:noProof/>
                              <w:sz w:val="14"/>
                            </w:rPr>
                          </w:pPr>
                          <w:r>
                            <w:rPr>
                              <w:noProof/>
                              <w:sz w:val="14"/>
                            </w:rPr>
                            <w:t>Holzbau und Ausbau</w:t>
                          </w:r>
                        </w:p>
                        <w:p w14:paraId="0A456DA7" w14:textId="77777777" w:rsidR="00960D5B" w:rsidRDefault="00960D5B">
                          <w:pPr>
                            <w:ind w:left="3232"/>
                            <w:rPr>
                              <w:noProof/>
                              <w:sz w:val="14"/>
                            </w:rPr>
                          </w:pPr>
                          <w:r>
                            <w:rPr>
                              <w:noProof/>
                              <w:sz w:val="14"/>
                            </w:rPr>
                            <w:t>Holztechnik</w:t>
                          </w:r>
                        </w:p>
                        <w:p w14:paraId="248C65E1" w14:textId="77777777" w:rsidR="00960D5B" w:rsidRDefault="00960D5B">
                          <w:pPr>
                            <w:ind w:left="3232"/>
                            <w:rPr>
                              <w:noProof/>
                              <w:sz w:val="14"/>
                            </w:rPr>
                          </w:pPr>
                          <w:r>
                            <w:rPr>
                              <w:noProof/>
                              <w:sz w:val="14"/>
                            </w:rPr>
                            <w:t>Informatik</w:t>
                          </w:r>
                        </w:p>
                        <w:p w14:paraId="392D23C8" w14:textId="77777777" w:rsidR="00960D5B" w:rsidRDefault="00960D5B">
                          <w:pPr>
                            <w:ind w:left="3232"/>
                            <w:rPr>
                              <w:noProof/>
                              <w:sz w:val="14"/>
                            </w:rPr>
                          </w:pPr>
                          <w:r>
                            <w:rPr>
                              <w:noProof/>
                              <w:sz w:val="14"/>
                            </w:rPr>
                            <w:t>Innenarchitektur</w:t>
                          </w:r>
                        </w:p>
                        <w:p w14:paraId="13C28E98" w14:textId="77777777" w:rsidR="00960D5B" w:rsidRDefault="00960D5B">
                          <w:pPr>
                            <w:ind w:left="3232"/>
                            <w:rPr>
                              <w:noProof/>
                              <w:sz w:val="14"/>
                            </w:rPr>
                          </w:pPr>
                          <w:r>
                            <w:rPr>
                              <w:noProof/>
                              <w:sz w:val="14"/>
                            </w:rPr>
                            <w:t>Kunststofftechnik</w:t>
                          </w:r>
                        </w:p>
                        <w:p w14:paraId="29E51604" w14:textId="77777777" w:rsidR="00960D5B" w:rsidRDefault="00960D5B">
                          <w:pPr>
                            <w:ind w:left="3232"/>
                            <w:rPr>
                              <w:noProof/>
                              <w:sz w:val="14"/>
                            </w:rPr>
                          </w:pPr>
                          <w:r>
                            <w:rPr>
                              <w:noProof/>
                              <w:sz w:val="14"/>
                            </w:rPr>
                            <w:t>Produktionstechnik</w:t>
                          </w:r>
                        </w:p>
                        <w:p w14:paraId="548A6527" w14:textId="77777777" w:rsidR="00960D5B" w:rsidRDefault="00960D5B">
                          <w:r>
                            <w:rPr>
                              <w:noProof/>
                              <w:sz w:val="14"/>
                            </w:rPr>
                            <w:t>Wirtschaftsingenieurwesen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0CE6E0" id="_x0000_t202" coordsize="21600,21600" o:spt="202" path="m,l,21600r21600,l21600,xe">
              <v:stroke joinstyle="miter"/>
              <v:path gradientshapeok="t" o:connecttype="rect"/>
            </v:shapetype>
            <v:shape id="Text Box 18" o:spid="_x0000_s1026" type="#_x0000_t202" style="position:absolute;margin-left:461.2pt;margin-top:161.35pt;width:134.3pt;height:16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QmtQIAALs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" o:allowincell="f" filled="f" stroked="f">
              <v:textbox>
                <w:txbxContent>
                  <w:p w14:paraId="402720FE" w14:textId="77777777" w:rsidR="00960D5B" w:rsidRDefault="00847AEC">
                    <w:pPr>
                      <w:ind w:left="3232"/>
                      <w:rPr>
                        <w:noProof/>
                        <w:sz w:val="14"/>
                      </w:rPr>
                    </w:pPr>
                    <w:r>
                      <w:rPr>
                        <w:noProof/>
                        <w:lang w:eastAsia="de-DE"/>
                      </w:rPr>
                      <w:drawing>
                        <wp:inline distT="0" distB="0" distL="0" distR="0" wp14:anchorId="73EA4937" wp14:editId="7E07B026">
                          <wp:extent cx="182880" cy="91440"/>
                          <wp:effectExtent l="0" t="0" r="7620" b="3810"/>
                          <wp:docPr id="4" name="Bild 3" descr="Quadrat_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Quadrat_plu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2880" cy="91440"/>
                                  </a:xfrm>
                                  <a:prstGeom prst="rect">
                                    <a:avLst/>
                                  </a:prstGeom>
                                  <a:noFill/>
                                  <a:ln>
                                    <a:noFill/>
                                  </a:ln>
                                </pic:spPr>
                              </pic:pic>
                            </a:graphicData>
                          </a:graphic>
                        </wp:inline>
                      </w:drawing>
                    </w:r>
                    <w:r w:rsidR="00960D5B">
                      <w:rPr>
                        <w:noProof/>
                        <w:sz w:val="14"/>
                      </w:rPr>
                      <w:t>ftsingenieuwesen lgemeinwissenschaften</w:t>
                    </w:r>
                  </w:p>
                  <w:p w14:paraId="382986F7" w14:textId="77777777" w:rsidR="00960D5B" w:rsidRDefault="00960D5B">
                    <w:pPr>
                      <w:ind w:left="3232"/>
                      <w:rPr>
                        <w:noProof/>
                        <w:sz w:val="14"/>
                      </w:rPr>
                    </w:pPr>
                    <w:r>
                      <w:rPr>
                        <w:noProof/>
                        <w:sz w:val="14"/>
                      </w:rPr>
                      <w:t>Betriebswirtschaft</w:t>
                    </w:r>
                  </w:p>
                  <w:p w14:paraId="2C2B91A4" w14:textId="77777777" w:rsidR="00960D5B" w:rsidRDefault="00960D5B">
                    <w:pPr>
                      <w:ind w:left="3232"/>
                      <w:rPr>
                        <w:noProof/>
                        <w:sz w:val="14"/>
                      </w:rPr>
                    </w:pPr>
                    <w:r>
                      <w:rPr>
                        <w:noProof/>
                        <w:sz w:val="14"/>
                      </w:rPr>
                      <w:t>Elektrotechnik</w:t>
                    </w:r>
                  </w:p>
                  <w:p w14:paraId="1E7F073D" w14:textId="77777777" w:rsidR="00960D5B" w:rsidRDefault="00960D5B">
                    <w:pPr>
                      <w:ind w:left="3232"/>
                      <w:rPr>
                        <w:noProof/>
                        <w:sz w:val="14"/>
                      </w:rPr>
                    </w:pPr>
                    <w:r>
                      <w:rPr>
                        <w:noProof/>
                        <w:sz w:val="14"/>
                      </w:rPr>
                      <w:t>Holzbau und Ausbau</w:t>
                    </w:r>
                  </w:p>
                  <w:p w14:paraId="0A456DA7" w14:textId="77777777" w:rsidR="00960D5B" w:rsidRDefault="00960D5B">
                    <w:pPr>
                      <w:ind w:left="3232"/>
                      <w:rPr>
                        <w:noProof/>
                        <w:sz w:val="14"/>
                      </w:rPr>
                    </w:pPr>
                    <w:r>
                      <w:rPr>
                        <w:noProof/>
                        <w:sz w:val="14"/>
                      </w:rPr>
                      <w:t>Holztechnik</w:t>
                    </w:r>
                  </w:p>
                  <w:p w14:paraId="248C65E1" w14:textId="77777777" w:rsidR="00960D5B" w:rsidRDefault="00960D5B">
                    <w:pPr>
                      <w:ind w:left="3232"/>
                      <w:rPr>
                        <w:noProof/>
                        <w:sz w:val="14"/>
                      </w:rPr>
                    </w:pPr>
                    <w:r>
                      <w:rPr>
                        <w:noProof/>
                        <w:sz w:val="14"/>
                      </w:rPr>
                      <w:t>Informatik</w:t>
                    </w:r>
                  </w:p>
                  <w:p w14:paraId="392D23C8" w14:textId="77777777" w:rsidR="00960D5B" w:rsidRDefault="00960D5B">
                    <w:pPr>
                      <w:ind w:left="3232"/>
                      <w:rPr>
                        <w:noProof/>
                        <w:sz w:val="14"/>
                      </w:rPr>
                    </w:pPr>
                    <w:r>
                      <w:rPr>
                        <w:noProof/>
                        <w:sz w:val="14"/>
                      </w:rPr>
                      <w:t>Innenarchitektur</w:t>
                    </w:r>
                  </w:p>
                  <w:p w14:paraId="13C28E98" w14:textId="77777777" w:rsidR="00960D5B" w:rsidRDefault="00960D5B">
                    <w:pPr>
                      <w:ind w:left="3232"/>
                      <w:rPr>
                        <w:noProof/>
                        <w:sz w:val="14"/>
                      </w:rPr>
                    </w:pPr>
                    <w:r>
                      <w:rPr>
                        <w:noProof/>
                        <w:sz w:val="14"/>
                      </w:rPr>
                      <w:t>Kunststofftechnik</w:t>
                    </w:r>
                  </w:p>
                  <w:p w14:paraId="29E51604" w14:textId="77777777" w:rsidR="00960D5B" w:rsidRDefault="00960D5B">
                    <w:pPr>
                      <w:ind w:left="3232"/>
                      <w:rPr>
                        <w:noProof/>
                        <w:sz w:val="14"/>
                      </w:rPr>
                    </w:pPr>
                    <w:r>
                      <w:rPr>
                        <w:noProof/>
                        <w:sz w:val="14"/>
                      </w:rPr>
                      <w:t>Produktionstechnik</w:t>
                    </w:r>
                  </w:p>
                  <w:p w14:paraId="548A6527" w14:textId="77777777" w:rsidR="00960D5B" w:rsidRDefault="00960D5B">
                    <w:r>
                      <w:rPr>
                        <w:noProof/>
                        <w:sz w:val="14"/>
                      </w:rPr>
                      <w:t>Wirtschaftsingenieurwesen</w:t>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12" w:type="dxa"/>
      <w:tblInd w:w="-42" w:type="dxa"/>
      <w:tblCellMar>
        <w:left w:w="70" w:type="dxa"/>
        <w:right w:w="70" w:type="dxa"/>
      </w:tblCellMar>
      <w:tblLook w:val="0000" w:firstRow="0" w:lastRow="0" w:firstColumn="0" w:lastColumn="0" w:noHBand="0" w:noVBand="0"/>
    </w:tblPr>
    <w:tblGrid>
      <w:gridCol w:w="4372"/>
      <w:gridCol w:w="5640"/>
    </w:tblGrid>
    <w:tr w:rsidR="00960D5B" w14:paraId="27B5019A" w14:textId="77777777">
      <w:tc>
        <w:tcPr>
          <w:tcW w:w="4372" w:type="dxa"/>
        </w:tcPr>
        <w:p w14:paraId="0DC1FE3A" w14:textId="41A919D7" w:rsidR="00960D5B" w:rsidRPr="00560C0E" w:rsidRDefault="009370A2" w:rsidP="00755AFA">
          <w:pPr>
            <w:pStyle w:val="berschrift1"/>
            <w:rPr>
              <w:rFonts w:ascii="Arial" w:eastAsia="Times New Roman" w:hAnsi="Arial" w:cs="Times New Roman"/>
              <w:szCs w:val="24"/>
              <w:lang w:eastAsia="de-DE"/>
            </w:rPr>
          </w:pPr>
          <w:r>
            <w:rPr>
              <w:rFonts w:ascii="Arial" w:eastAsia="Times New Roman" w:hAnsi="Arial" w:cs="Times New Roman"/>
              <w:szCs w:val="24"/>
              <w:lang w:eastAsia="de-DE"/>
            </w:rPr>
            <w:t>Veranstaltungs</w:t>
          </w:r>
          <w:r w:rsidR="00A2401A">
            <w:rPr>
              <w:rFonts w:ascii="Arial" w:eastAsia="Times New Roman" w:hAnsi="Arial" w:cs="Times New Roman"/>
              <w:szCs w:val="24"/>
              <w:lang w:eastAsia="de-DE"/>
            </w:rPr>
            <w:t>mitteilung</w:t>
          </w:r>
        </w:p>
      </w:tc>
      <w:tc>
        <w:tcPr>
          <w:tcW w:w="5640" w:type="dxa"/>
        </w:tcPr>
        <w:p w14:paraId="6642B209" w14:textId="77777777" w:rsidR="00960D5B" w:rsidRPr="00560C0E" w:rsidRDefault="00847AEC">
          <w:pPr>
            <w:pStyle w:val="Kopfzeile"/>
            <w:tabs>
              <w:tab w:val="left" w:pos="8136"/>
            </w:tabs>
            <w:spacing w:before="60"/>
            <w:ind w:right="284"/>
            <w:jc w:val="right"/>
            <w:rPr>
              <w:rFonts w:ascii="Arial" w:eastAsia="Times New Roman" w:hAnsi="Arial" w:cs="Times New Roman"/>
              <w:sz w:val="22"/>
              <w:szCs w:val="24"/>
              <w:lang w:eastAsia="de-DE"/>
            </w:rPr>
          </w:pPr>
          <w:r>
            <w:rPr>
              <w:rFonts w:ascii="Arial" w:eastAsia="Times New Roman" w:hAnsi="Arial" w:cs="Times New Roman"/>
              <w:noProof/>
              <w:sz w:val="22"/>
              <w:szCs w:val="24"/>
              <w:lang w:eastAsia="de-DE"/>
            </w:rPr>
            <w:drawing>
              <wp:inline distT="0" distB="0" distL="0" distR="0" wp14:anchorId="6A2D8DE8" wp14:editId="70A9E0EF">
                <wp:extent cx="2617470" cy="708660"/>
                <wp:effectExtent l="0" t="0" r="0" b="0"/>
                <wp:docPr id="3" name="Bild 1" descr="Farbe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arbe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7470" cy="708660"/>
                        </a:xfrm>
                        <a:prstGeom prst="rect">
                          <a:avLst/>
                        </a:prstGeom>
                        <a:noFill/>
                        <a:ln>
                          <a:noFill/>
                        </a:ln>
                      </pic:spPr>
                    </pic:pic>
                  </a:graphicData>
                </a:graphic>
              </wp:inline>
            </w:drawing>
          </w:r>
        </w:p>
      </w:tc>
    </w:tr>
  </w:tbl>
  <w:p w14:paraId="660B2DDC" w14:textId="77777777" w:rsidR="00960D5B" w:rsidRDefault="00960D5B" w:rsidP="001A6884">
    <w:pPr>
      <w:pStyle w:val="Kopfzeile"/>
      <w:tabs>
        <w:tab w:val="left" w:pos="813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6A6A6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F31D52"/>
    <w:multiLevelType w:val="hybridMultilevel"/>
    <w:tmpl w:val="0BBCAF62"/>
    <w:lvl w:ilvl="0" w:tplc="56B26714">
      <w:start w:val="1"/>
      <w:numFmt w:val="bullet"/>
      <w:lvlText w:val=""/>
      <w:lvlJc w:val="left"/>
      <w:pPr>
        <w:tabs>
          <w:tab w:val="num" w:pos="425"/>
        </w:tabs>
        <w:ind w:left="425" w:hanging="425"/>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AD4792"/>
    <w:multiLevelType w:val="hybridMultilevel"/>
    <w:tmpl w:val="FEDA7C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9D1722"/>
    <w:multiLevelType w:val="hybridMultilevel"/>
    <w:tmpl w:val="CC0809C6"/>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4" w15:restartNumberingAfterBreak="0">
    <w:nsid w:val="7CF056C7"/>
    <w:multiLevelType w:val="hybridMultilevel"/>
    <w:tmpl w:val="E9CCC900"/>
    <w:lvl w:ilvl="0" w:tplc="CE4E063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08A"/>
    <w:rsid w:val="00000A34"/>
    <w:rsid w:val="000047EA"/>
    <w:rsid w:val="0000568E"/>
    <w:rsid w:val="00005E90"/>
    <w:rsid w:val="000079F8"/>
    <w:rsid w:val="00010A5A"/>
    <w:rsid w:val="00010DB3"/>
    <w:rsid w:val="00011307"/>
    <w:rsid w:val="00015FD9"/>
    <w:rsid w:val="0001788F"/>
    <w:rsid w:val="00025147"/>
    <w:rsid w:val="00027109"/>
    <w:rsid w:val="0002745C"/>
    <w:rsid w:val="00030F09"/>
    <w:rsid w:val="00034589"/>
    <w:rsid w:val="000367FC"/>
    <w:rsid w:val="0003717F"/>
    <w:rsid w:val="00042DFE"/>
    <w:rsid w:val="00042ECF"/>
    <w:rsid w:val="00047E98"/>
    <w:rsid w:val="00051031"/>
    <w:rsid w:val="00051672"/>
    <w:rsid w:val="00052933"/>
    <w:rsid w:val="00057935"/>
    <w:rsid w:val="0006248E"/>
    <w:rsid w:val="00063329"/>
    <w:rsid w:val="00065818"/>
    <w:rsid w:val="000667A8"/>
    <w:rsid w:val="00070B7A"/>
    <w:rsid w:val="00075E15"/>
    <w:rsid w:val="00076455"/>
    <w:rsid w:val="00076E98"/>
    <w:rsid w:val="000779CE"/>
    <w:rsid w:val="0008123C"/>
    <w:rsid w:val="0008216C"/>
    <w:rsid w:val="00083BE1"/>
    <w:rsid w:val="00087B45"/>
    <w:rsid w:val="000916AE"/>
    <w:rsid w:val="00093695"/>
    <w:rsid w:val="00094AE1"/>
    <w:rsid w:val="000A2961"/>
    <w:rsid w:val="000A56AA"/>
    <w:rsid w:val="000B2288"/>
    <w:rsid w:val="000B2691"/>
    <w:rsid w:val="000B32C2"/>
    <w:rsid w:val="000B496C"/>
    <w:rsid w:val="000B5598"/>
    <w:rsid w:val="000B5AEB"/>
    <w:rsid w:val="000B5B2F"/>
    <w:rsid w:val="000B6560"/>
    <w:rsid w:val="000B7F11"/>
    <w:rsid w:val="000C44F5"/>
    <w:rsid w:val="000C4A07"/>
    <w:rsid w:val="000C4C54"/>
    <w:rsid w:val="000C634B"/>
    <w:rsid w:val="000D277C"/>
    <w:rsid w:val="000D62C7"/>
    <w:rsid w:val="000D717B"/>
    <w:rsid w:val="000D7A7A"/>
    <w:rsid w:val="000D7C28"/>
    <w:rsid w:val="000E14D7"/>
    <w:rsid w:val="000E21D0"/>
    <w:rsid w:val="000E6892"/>
    <w:rsid w:val="000E70DF"/>
    <w:rsid w:val="000F033B"/>
    <w:rsid w:val="000F148F"/>
    <w:rsid w:val="000F16AD"/>
    <w:rsid w:val="000F3BC8"/>
    <w:rsid w:val="000F7468"/>
    <w:rsid w:val="00100923"/>
    <w:rsid w:val="0010424F"/>
    <w:rsid w:val="001049AE"/>
    <w:rsid w:val="00107B75"/>
    <w:rsid w:val="00112D4C"/>
    <w:rsid w:val="00115B35"/>
    <w:rsid w:val="00120408"/>
    <w:rsid w:val="0012086B"/>
    <w:rsid w:val="001218F3"/>
    <w:rsid w:val="00124D6E"/>
    <w:rsid w:val="00124E86"/>
    <w:rsid w:val="00130CB3"/>
    <w:rsid w:val="00131049"/>
    <w:rsid w:val="00133AEA"/>
    <w:rsid w:val="00133DAE"/>
    <w:rsid w:val="001346B3"/>
    <w:rsid w:val="00135013"/>
    <w:rsid w:val="00135283"/>
    <w:rsid w:val="00146C97"/>
    <w:rsid w:val="00152722"/>
    <w:rsid w:val="00152E68"/>
    <w:rsid w:val="001532F3"/>
    <w:rsid w:val="00154A07"/>
    <w:rsid w:val="00154E88"/>
    <w:rsid w:val="00155912"/>
    <w:rsid w:val="00155EF2"/>
    <w:rsid w:val="0015708A"/>
    <w:rsid w:val="001605C1"/>
    <w:rsid w:val="001616A6"/>
    <w:rsid w:val="0016211F"/>
    <w:rsid w:val="0016464E"/>
    <w:rsid w:val="001655A0"/>
    <w:rsid w:val="001708A0"/>
    <w:rsid w:val="00173564"/>
    <w:rsid w:val="001753E3"/>
    <w:rsid w:val="00180327"/>
    <w:rsid w:val="001851B1"/>
    <w:rsid w:val="0018611E"/>
    <w:rsid w:val="0018633A"/>
    <w:rsid w:val="00192225"/>
    <w:rsid w:val="001940C3"/>
    <w:rsid w:val="00197E92"/>
    <w:rsid w:val="001A1094"/>
    <w:rsid w:val="001A23D2"/>
    <w:rsid w:val="001A6884"/>
    <w:rsid w:val="001B3484"/>
    <w:rsid w:val="001B6CAA"/>
    <w:rsid w:val="001C0486"/>
    <w:rsid w:val="001C4291"/>
    <w:rsid w:val="001C5B39"/>
    <w:rsid w:val="001D0654"/>
    <w:rsid w:val="001D1381"/>
    <w:rsid w:val="001D2BB0"/>
    <w:rsid w:val="001D498F"/>
    <w:rsid w:val="001D6F5F"/>
    <w:rsid w:val="001E127D"/>
    <w:rsid w:val="001E3AAB"/>
    <w:rsid w:val="001E3EB2"/>
    <w:rsid w:val="001E414B"/>
    <w:rsid w:val="001E453E"/>
    <w:rsid w:val="001E4C47"/>
    <w:rsid w:val="001E5AE4"/>
    <w:rsid w:val="001E5F81"/>
    <w:rsid w:val="001E662A"/>
    <w:rsid w:val="001F0689"/>
    <w:rsid w:val="001F0CD0"/>
    <w:rsid w:val="001F2333"/>
    <w:rsid w:val="001F2D01"/>
    <w:rsid w:val="001F3228"/>
    <w:rsid w:val="001F3B37"/>
    <w:rsid w:val="001F4BEA"/>
    <w:rsid w:val="001F52FD"/>
    <w:rsid w:val="00200D7C"/>
    <w:rsid w:val="00204B99"/>
    <w:rsid w:val="00205AE6"/>
    <w:rsid w:val="00214A6D"/>
    <w:rsid w:val="002219AF"/>
    <w:rsid w:val="00225BDF"/>
    <w:rsid w:val="00226934"/>
    <w:rsid w:val="002315E8"/>
    <w:rsid w:val="00233804"/>
    <w:rsid w:val="00234E83"/>
    <w:rsid w:val="00240E67"/>
    <w:rsid w:val="002431B9"/>
    <w:rsid w:val="00244020"/>
    <w:rsid w:val="00245000"/>
    <w:rsid w:val="00246162"/>
    <w:rsid w:val="00246DD4"/>
    <w:rsid w:val="00247E79"/>
    <w:rsid w:val="00252CD4"/>
    <w:rsid w:val="00252D78"/>
    <w:rsid w:val="00253335"/>
    <w:rsid w:val="00257A7A"/>
    <w:rsid w:val="00260361"/>
    <w:rsid w:val="00262EB0"/>
    <w:rsid w:val="002639F1"/>
    <w:rsid w:val="00263B9E"/>
    <w:rsid w:val="002674C6"/>
    <w:rsid w:val="002715F3"/>
    <w:rsid w:val="00273687"/>
    <w:rsid w:val="00274071"/>
    <w:rsid w:val="0027556F"/>
    <w:rsid w:val="00275CB8"/>
    <w:rsid w:val="002765D6"/>
    <w:rsid w:val="00281BF8"/>
    <w:rsid w:val="00283F0A"/>
    <w:rsid w:val="002854D4"/>
    <w:rsid w:val="002871AE"/>
    <w:rsid w:val="00287E88"/>
    <w:rsid w:val="00291B8E"/>
    <w:rsid w:val="00295C9D"/>
    <w:rsid w:val="00295D10"/>
    <w:rsid w:val="0029640B"/>
    <w:rsid w:val="002978F2"/>
    <w:rsid w:val="00297F32"/>
    <w:rsid w:val="002A4653"/>
    <w:rsid w:val="002A4A63"/>
    <w:rsid w:val="002A4CE2"/>
    <w:rsid w:val="002A5C56"/>
    <w:rsid w:val="002B0045"/>
    <w:rsid w:val="002B221B"/>
    <w:rsid w:val="002B4754"/>
    <w:rsid w:val="002B4850"/>
    <w:rsid w:val="002C5414"/>
    <w:rsid w:val="002D31EE"/>
    <w:rsid w:val="002D3326"/>
    <w:rsid w:val="002D3650"/>
    <w:rsid w:val="002D3BF8"/>
    <w:rsid w:val="002D6858"/>
    <w:rsid w:val="002E05CD"/>
    <w:rsid w:val="002E5069"/>
    <w:rsid w:val="002E6D71"/>
    <w:rsid w:val="002F0B56"/>
    <w:rsid w:val="002F1C43"/>
    <w:rsid w:val="002F1EDB"/>
    <w:rsid w:val="002F22FA"/>
    <w:rsid w:val="00300768"/>
    <w:rsid w:val="00302F18"/>
    <w:rsid w:val="00304969"/>
    <w:rsid w:val="00306A4D"/>
    <w:rsid w:val="003127DA"/>
    <w:rsid w:val="0031322C"/>
    <w:rsid w:val="00315BD5"/>
    <w:rsid w:val="00330201"/>
    <w:rsid w:val="003337FE"/>
    <w:rsid w:val="00333D0F"/>
    <w:rsid w:val="00334B00"/>
    <w:rsid w:val="0033587F"/>
    <w:rsid w:val="00343580"/>
    <w:rsid w:val="00343919"/>
    <w:rsid w:val="0034554F"/>
    <w:rsid w:val="003528A7"/>
    <w:rsid w:val="00352DCF"/>
    <w:rsid w:val="00355C6A"/>
    <w:rsid w:val="00356E63"/>
    <w:rsid w:val="00357E10"/>
    <w:rsid w:val="00361944"/>
    <w:rsid w:val="00362350"/>
    <w:rsid w:val="003639F8"/>
    <w:rsid w:val="00366D06"/>
    <w:rsid w:val="0037197A"/>
    <w:rsid w:val="00371984"/>
    <w:rsid w:val="003734D9"/>
    <w:rsid w:val="0037566E"/>
    <w:rsid w:val="00377048"/>
    <w:rsid w:val="0037767D"/>
    <w:rsid w:val="00377739"/>
    <w:rsid w:val="0038011E"/>
    <w:rsid w:val="00384A65"/>
    <w:rsid w:val="003906AC"/>
    <w:rsid w:val="0039084D"/>
    <w:rsid w:val="00393975"/>
    <w:rsid w:val="003946DA"/>
    <w:rsid w:val="003A00FE"/>
    <w:rsid w:val="003A279C"/>
    <w:rsid w:val="003A46CA"/>
    <w:rsid w:val="003A48A1"/>
    <w:rsid w:val="003A7874"/>
    <w:rsid w:val="003B1765"/>
    <w:rsid w:val="003B3943"/>
    <w:rsid w:val="003B739C"/>
    <w:rsid w:val="003B7FA3"/>
    <w:rsid w:val="003C218D"/>
    <w:rsid w:val="003C3C3C"/>
    <w:rsid w:val="003C48F9"/>
    <w:rsid w:val="003C6AF3"/>
    <w:rsid w:val="003C7AD7"/>
    <w:rsid w:val="003D23C6"/>
    <w:rsid w:val="003D2C45"/>
    <w:rsid w:val="003F2F90"/>
    <w:rsid w:val="003F6700"/>
    <w:rsid w:val="003F7FB1"/>
    <w:rsid w:val="00403D5E"/>
    <w:rsid w:val="00404D7A"/>
    <w:rsid w:val="004065D3"/>
    <w:rsid w:val="0041186E"/>
    <w:rsid w:val="00412C2E"/>
    <w:rsid w:val="00413306"/>
    <w:rsid w:val="00414A7F"/>
    <w:rsid w:val="00415C21"/>
    <w:rsid w:val="00424AF2"/>
    <w:rsid w:val="00425831"/>
    <w:rsid w:val="0042679B"/>
    <w:rsid w:val="0043493E"/>
    <w:rsid w:val="004419D5"/>
    <w:rsid w:val="00444E8A"/>
    <w:rsid w:val="0044585C"/>
    <w:rsid w:val="004463D0"/>
    <w:rsid w:val="00452C0A"/>
    <w:rsid w:val="0045429E"/>
    <w:rsid w:val="00455C42"/>
    <w:rsid w:val="004571DE"/>
    <w:rsid w:val="00457452"/>
    <w:rsid w:val="0046460C"/>
    <w:rsid w:val="0046530C"/>
    <w:rsid w:val="0046594B"/>
    <w:rsid w:val="00466C23"/>
    <w:rsid w:val="00466DA8"/>
    <w:rsid w:val="004703A2"/>
    <w:rsid w:val="00470AD4"/>
    <w:rsid w:val="00470C89"/>
    <w:rsid w:val="00472364"/>
    <w:rsid w:val="00474D97"/>
    <w:rsid w:val="004757F8"/>
    <w:rsid w:val="004805EA"/>
    <w:rsid w:val="00480C69"/>
    <w:rsid w:val="00481CD0"/>
    <w:rsid w:val="0048345E"/>
    <w:rsid w:val="00485410"/>
    <w:rsid w:val="004879DC"/>
    <w:rsid w:val="004919D0"/>
    <w:rsid w:val="00494A22"/>
    <w:rsid w:val="004A06B0"/>
    <w:rsid w:val="004A24DE"/>
    <w:rsid w:val="004A312F"/>
    <w:rsid w:val="004A664A"/>
    <w:rsid w:val="004B347A"/>
    <w:rsid w:val="004B619F"/>
    <w:rsid w:val="004C20C0"/>
    <w:rsid w:val="004C4574"/>
    <w:rsid w:val="004C5C9A"/>
    <w:rsid w:val="004C638B"/>
    <w:rsid w:val="004C654A"/>
    <w:rsid w:val="004C676B"/>
    <w:rsid w:val="004D417A"/>
    <w:rsid w:val="004D611B"/>
    <w:rsid w:val="004E22EE"/>
    <w:rsid w:val="004E61D9"/>
    <w:rsid w:val="004F0032"/>
    <w:rsid w:val="004F0337"/>
    <w:rsid w:val="004F6D45"/>
    <w:rsid w:val="004F7438"/>
    <w:rsid w:val="004F7AD8"/>
    <w:rsid w:val="005041D2"/>
    <w:rsid w:val="005106F3"/>
    <w:rsid w:val="005108B7"/>
    <w:rsid w:val="00510A16"/>
    <w:rsid w:val="00515F4D"/>
    <w:rsid w:val="00520261"/>
    <w:rsid w:val="00525BA4"/>
    <w:rsid w:val="005267D4"/>
    <w:rsid w:val="005269F1"/>
    <w:rsid w:val="005276C1"/>
    <w:rsid w:val="0053010B"/>
    <w:rsid w:val="005307E9"/>
    <w:rsid w:val="00535758"/>
    <w:rsid w:val="00541D65"/>
    <w:rsid w:val="00544142"/>
    <w:rsid w:val="00544F31"/>
    <w:rsid w:val="0054548C"/>
    <w:rsid w:val="0054553A"/>
    <w:rsid w:val="0054615C"/>
    <w:rsid w:val="00546DA3"/>
    <w:rsid w:val="00550C05"/>
    <w:rsid w:val="00552B32"/>
    <w:rsid w:val="00554D10"/>
    <w:rsid w:val="00554F27"/>
    <w:rsid w:val="005567C2"/>
    <w:rsid w:val="005571BB"/>
    <w:rsid w:val="00557BA2"/>
    <w:rsid w:val="00560C0E"/>
    <w:rsid w:val="00562964"/>
    <w:rsid w:val="005640A2"/>
    <w:rsid w:val="00565B8A"/>
    <w:rsid w:val="0057028E"/>
    <w:rsid w:val="00571664"/>
    <w:rsid w:val="005733B2"/>
    <w:rsid w:val="00573793"/>
    <w:rsid w:val="00573BE3"/>
    <w:rsid w:val="00582AE8"/>
    <w:rsid w:val="0058475C"/>
    <w:rsid w:val="00585AA5"/>
    <w:rsid w:val="0058793D"/>
    <w:rsid w:val="00592049"/>
    <w:rsid w:val="005925EB"/>
    <w:rsid w:val="00594050"/>
    <w:rsid w:val="00594106"/>
    <w:rsid w:val="00594755"/>
    <w:rsid w:val="005948B4"/>
    <w:rsid w:val="00597464"/>
    <w:rsid w:val="005A348F"/>
    <w:rsid w:val="005A6CC3"/>
    <w:rsid w:val="005B1CD9"/>
    <w:rsid w:val="005B34E5"/>
    <w:rsid w:val="005B4479"/>
    <w:rsid w:val="005B4C33"/>
    <w:rsid w:val="005B63A4"/>
    <w:rsid w:val="005C0AC3"/>
    <w:rsid w:val="005C3C94"/>
    <w:rsid w:val="005D2612"/>
    <w:rsid w:val="005D2E0E"/>
    <w:rsid w:val="005D6E21"/>
    <w:rsid w:val="005E24CB"/>
    <w:rsid w:val="005E35C6"/>
    <w:rsid w:val="005E4806"/>
    <w:rsid w:val="005E4F0E"/>
    <w:rsid w:val="005E4F8E"/>
    <w:rsid w:val="005E621B"/>
    <w:rsid w:val="005E6A2C"/>
    <w:rsid w:val="005E6EE9"/>
    <w:rsid w:val="005F01FB"/>
    <w:rsid w:val="005F4AC7"/>
    <w:rsid w:val="005F7AB8"/>
    <w:rsid w:val="00602DEB"/>
    <w:rsid w:val="006119D2"/>
    <w:rsid w:val="00614F19"/>
    <w:rsid w:val="006219C1"/>
    <w:rsid w:val="00621E45"/>
    <w:rsid w:val="006238B6"/>
    <w:rsid w:val="006257EC"/>
    <w:rsid w:val="00625E45"/>
    <w:rsid w:val="00630E03"/>
    <w:rsid w:val="00631A33"/>
    <w:rsid w:val="00633E1B"/>
    <w:rsid w:val="006342D4"/>
    <w:rsid w:val="00635755"/>
    <w:rsid w:val="00635F2C"/>
    <w:rsid w:val="0064057E"/>
    <w:rsid w:val="00646965"/>
    <w:rsid w:val="00646B0E"/>
    <w:rsid w:val="00650253"/>
    <w:rsid w:val="0065290B"/>
    <w:rsid w:val="006542FC"/>
    <w:rsid w:val="00654A14"/>
    <w:rsid w:val="00657ECA"/>
    <w:rsid w:val="0066100E"/>
    <w:rsid w:val="00663A69"/>
    <w:rsid w:val="00666CB4"/>
    <w:rsid w:val="006674D2"/>
    <w:rsid w:val="006704CC"/>
    <w:rsid w:val="0067683B"/>
    <w:rsid w:val="00677B8B"/>
    <w:rsid w:val="00677F3F"/>
    <w:rsid w:val="00682AA9"/>
    <w:rsid w:val="006835D5"/>
    <w:rsid w:val="00683B09"/>
    <w:rsid w:val="00685B9C"/>
    <w:rsid w:val="00686778"/>
    <w:rsid w:val="00690DF5"/>
    <w:rsid w:val="00694DF3"/>
    <w:rsid w:val="0069566E"/>
    <w:rsid w:val="00695F6C"/>
    <w:rsid w:val="006A03C2"/>
    <w:rsid w:val="006B43D9"/>
    <w:rsid w:val="006C432B"/>
    <w:rsid w:val="006C446B"/>
    <w:rsid w:val="006C558E"/>
    <w:rsid w:val="006D2448"/>
    <w:rsid w:val="006D3DA5"/>
    <w:rsid w:val="006D49B6"/>
    <w:rsid w:val="006E16EE"/>
    <w:rsid w:val="006E391A"/>
    <w:rsid w:val="006F1E94"/>
    <w:rsid w:val="006F4219"/>
    <w:rsid w:val="00700EBE"/>
    <w:rsid w:val="007043AD"/>
    <w:rsid w:val="007043EB"/>
    <w:rsid w:val="00712B44"/>
    <w:rsid w:val="00713A82"/>
    <w:rsid w:val="00721D20"/>
    <w:rsid w:val="00722CEA"/>
    <w:rsid w:val="00726361"/>
    <w:rsid w:val="007263B6"/>
    <w:rsid w:val="00727358"/>
    <w:rsid w:val="007277BD"/>
    <w:rsid w:val="00730309"/>
    <w:rsid w:val="007317BF"/>
    <w:rsid w:val="007365E7"/>
    <w:rsid w:val="00736617"/>
    <w:rsid w:val="00736D5A"/>
    <w:rsid w:val="007379D1"/>
    <w:rsid w:val="0074095B"/>
    <w:rsid w:val="007413DC"/>
    <w:rsid w:val="00742009"/>
    <w:rsid w:val="0074249D"/>
    <w:rsid w:val="00742EBF"/>
    <w:rsid w:val="00747B6E"/>
    <w:rsid w:val="007504B7"/>
    <w:rsid w:val="00755AFA"/>
    <w:rsid w:val="0076123E"/>
    <w:rsid w:val="00761B4E"/>
    <w:rsid w:val="007674F2"/>
    <w:rsid w:val="007701C9"/>
    <w:rsid w:val="0077256E"/>
    <w:rsid w:val="00772751"/>
    <w:rsid w:val="007756CB"/>
    <w:rsid w:val="007869FC"/>
    <w:rsid w:val="00786C3E"/>
    <w:rsid w:val="0079208B"/>
    <w:rsid w:val="00793016"/>
    <w:rsid w:val="007A140C"/>
    <w:rsid w:val="007A1D83"/>
    <w:rsid w:val="007B15B7"/>
    <w:rsid w:val="007B2F7D"/>
    <w:rsid w:val="007B337F"/>
    <w:rsid w:val="007B3B6F"/>
    <w:rsid w:val="007B7713"/>
    <w:rsid w:val="007C024A"/>
    <w:rsid w:val="007C0CDD"/>
    <w:rsid w:val="007C0EDD"/>
    <w:rsid w:val="007C54C3"/>
    <w:rsid w:val="007D0C5A"/>
    <w:rsid w:val="007D4872"/>
    <w:rsid w:val="007D677C"/>
    <w:rsid w:val="007E2CFE"/>
    <w:rsid w:val="007E2E1F"/>
    <w:rsid w:val="007E32A2"/>
    <w:rsid w:val="007E43FC"/>
    <w:rsid w:val="007E6855"/>
    <w:rsid w:val="007E6A74"/>
    <w:rsid w:val="007F237D"/>
    <w:rsid w:val="007F37C1"/>
    <w:rsid w:val="007F3962"/>
    <w:rsid w:val="007F3FB6"/>
    <w:rsid w:val="007F453B"/>
    <w:rsid w:val="007F6CDC"/>
    <w:rsid w:val="007F7C1F"/>
    <w:rsid w:val="00801BDC"/>
    <w:rsid w:val="008058F4"/>
    <w:rsid w:val="0081498B"/>
    <w:rsid w:val="00817800"/>
    <w:rsid w:val="00817D25"/>
    <w:rsid w:val="0082048A"/>
    <w:rsid w:val="00821284"/>
    <w:rsid w:val="00821CCA"/>
    <w:rsid w:val="00822AD8"/>
    <w:rsid w:val="008233FB"/>
    <w:rsid w:val="0082517D"/>
    <w:rsid w:val="008273D0"/>
    <w:rsid w:val="00830A0F"/>
    <w:rsid w:val="00831E1D"/>
    <w:rsid w:val="0083264F"/>
    <w:rsid w:val="00841D3F"/>
    <w:rsid w:val="00844F5D"/>
    <w:rsid w:val="00845026"/>
    <w:rsid w:val="00847AEC"/>
    <w:rsid w:val="00847D9C"/>
    <w:rsid w:val="00850616"/>
    <w:rsid w:val="00857369"/>
    <w:rsid w:val="00860E9F"/>
    <w:rsid w:val="00865C4D"/>
    <w:rsid w:val="008667AE"/>
    <w:rsid w:val="0087144C"/>
    <w:rsid w:val="008764CF"/>
    <w:rsid w:val="00885B4B"/>
    <w:rsid w:val="00885F32"/>
    <w:rsid w:val="00886477"/>
    <w:rsid w:val="00886561"/>
    <w:rsid w:val="00890D6F"/>
    <w:rsid w:val="008927E5"/>
    <w:rsid w:val="008A1014"/>
    <w:rsid w:val="008A1686"/>
    <w:rsid w:val="008A65F4"/>
    <w:rsid w:val="008A68C6"/>
    <w:rsid w:val="008B4567"/>
    <w:rsid w:val="008C2CEF"/>
    <w:rsid w:val="008C6D8C"/>
    <w:rsid w:val="008D1705"/>
    <w:rsid w:val="008D1CEA"/>
    <w:rsid w:val="008D70EE"/>
    <w:rsid w:val="008D7995"/>
    <w:rsid w:val="008E059B"/>
    <w:rsid w:val="008E0B4A"/>
    <w:rsid w:val="008E1260"/>
    <w:rsid w:val="008E1852"/>
    <w:rsid w:val="008E1EFE"/>
    <w:rsid w:val="008E22E7"/>
    <w:rsid w:val="008E3441"/>
    <w:rsid w:val="008E726D"/>
    <w:rsid w:val="008F36E3"/>
    <w:rsid w:val="008F65CD"/>
    <w:rsid w:val="008F7592"/>
    <w:rsid w:val="009004AB"/>
    <w:rsid w:val="0090591E"/>
    <w:rsid w:val="00905B32"/>
    <w:rsid w:val="0091006D"/>
    <w:rsid w:val="009100A2"/>
    <w:rsid w:val="00910F98"/>
    <w:rsid w:val="00914AEC"/>
    <w:rsid w:val="0091569F"/>
    <w:rsid w:val="00917A89"/>
    <w:rsid w:val="009262A0"/>
    <w:rsid w:val="00927E8E"/>
    <w:rsid w:val="0093003F"/>
    <w:rsid w:val="00930E05"/>
    <w:rsid w:val="00933ADC"/>
    <w:rsid w:val="00935A61"/>
    <w:rsid w:val="009370A2"/>
    <w:rsid w:val="00940046"/>
    <w:rsid w:val="009407DE"/>
    <w:rsid w:val="009410F5"/>
    <w:rsid w:val="009414EC"/>
    <w:rsid w:val="009425EA"/>
    <w:rsid w:val="00944237"/>
    <w:rsid w:val="00944CC3"/>
    <w:rsid w:val="009472EF"/>
    <w:rsid w:val="0095006C"/>
    <w:rsid w:val="0095141E"/>
    <w:rsid w:val="009555D4"/>
    <w:rsid w:val="00956480"/>
    <w:rsid w:val="009608F1"/>
    <w:rsid w:val="00960D5B"/>
    <w:rsid w:val="009625E2"/>
    <w:rsid w:val="00963795"/>
    <w:rsid w:val="00965AFE"/>
    <w:rsid w:val="009706A0"/>
    <w:rsid w:val="00970B4F"/>
    <w:rsid w:val="00970BB4"/>
    <w:rsid w:val="00974F2C"/>
    <w:rsid w:val="00976E79"/>
    <w:rsid w:val="00982030"/>
    <w:rsid w:val="0098210F"/>
    <w:rsid w:val="009825D2"/>
    <w:rsid w:val="009868D9"/>
    <w:rsid w:val="00990FBD"/>
    <w:rsid w:val="009933D8"/>
    <w:rsid w:val="009975F0"/>
    <w:rsid w:val="00997953"/>
    <w:rsid w:val="009A23C1"/>
    <w:rsid w:val="009A2772"/>
    <w:rsid w:val="009A48C0"/>
    <w:rsid w:val="009A725C"/>
    <w:rsid w:val="009B2147"/>
    <w:rsid w:val="009B2AAA"/>
    <w:rsid w:val="009B793A"/>
    <w:rsid w:val="009C43AF"/>
    <w:rsid w:val="009C6B5A"/>
    <w:rsid w:val="009C7F6D"/>
    <w:rsid w:val="009D1268"/>
    <w:rsid w:val="009D1D81"/>
    <w:rsid w:val="009D28D3"/>
    <w:rsid w:val="009D2EAB"/>
    <w:rsid w:val="009D6A44"/>
    <w:rsid w:val="009E0E63"/>
    <w:rsid w:val="009E45B5"/>
    <w:rsid w:val="009E587E"/>
    <w:rsid w:val="009E61C9"/>
    <w:rsid w:val="009F1733"/>
    <w:rsid w:val="009F2D5B"/>
    <w:rsid w:val="009F2EFB"/>
    <w:rsid w:val="009F377D"/>
    <w:rsid w:val="009F5B7D"/>
    <w:rsid w:val="00A1007E"/>
    <w:rsid w:val="00A10515"/>
    <w:rsid w:val="00A113E1"/>
    <w:rsid w:val="00A13360"/>
    <w:rsid w:val="00A146B5"/>
    <w:rsid w:val="00A146D8"/>
    <w:rsid w:val="00A164E7"/>
    <w:rsid w:val="00A167F4"/>
    <w:rsid w:val="00A212F4"/>
    <w:rsid w:val="00A22D8F"/>
    <w:rsid w:val="00A2401A"/>
    <w:rsid w:val="00A26446"/>
    <w:rsid w:val="00A31148"/>
    <w:rsid w:val="00A33463"/>
    <w:rsid w:val="00A34153"/>
    <w:rsid w:val="00A3536A"/>
    <w:rsid w:val="00A353EC"/>
    <w:rsid w:val="00A3798E"/>
    <w:rsid w:val="00A41560"/>
    <w:rsid w:val="00A415F3"/>
    <w:rsid w:val="00A42AD6"/>
    <w:rsid w:val="00A44201"/>
    <w:rsid w:val="00A46FF0"/>
    <w:rsid w:val="00A50985"/>
    <w:rsid w:val="00A541BC"/>
    <w:rsid w:val="00A54C00"/>
    <w:rsid w:val="00A6171E"/>
    <w:rsid w:val="00A61F02"/>
    <w:rsid w:val="00A6407B"/>
    <w:rsid w:val="00A7163A"/>
    <w:rsid w:val="00A7276C"/>
    <w:rsid w:val="00A7581E"/>
    <w:rsid w:val="00A826BD"/>
    <w:rsid w:val="00A82B4B"/>
    <w:rsid w:val="00A83E11"/>
    <w:rsid w:val="00A84168"/>
    <w:rsid w:val="00A84AD3"/>
    <w:rsid w:val="00A90583"/>
    <w:rsid w:val="00A91E18"/>
    <w:rsid w:val="00A93395"/>
    <w:rsid w:val="00A94F3F"/>
    <w:rsid w:val="00A96253"/>
    <w:rsid w:val="00A96528"/>
    <w:rsid w:val="00AA04DC"/>
    <w:rsid w:val="00AA6D0D"/>
    <w:rsid w:val="00AB312F"/>
    <w:rsid w:val="00AC0B1B"/>
    <w:rsid w:val="00AC2887"/>
    <w:rsid w:val="00AC6CCC"/>
    <w:rsid w:val="00AD0745"/>
    <w:rsid w:val="00AD088D"/>
    <w:rsid w:val="00AD503E"/>
    <w:rsid w:val="00AD6B49"/>
    <w:rsid w:val="00AD6B99"/>
    <w:rsid w:val="00AD7C42"/>
    <w:rsid w:val="00AE0E49"/>
    <w:rsid w:val="00AE2EAD"/>
    <w:rsid w:val="00AE3FF2"/>
    <w:rsid w:val="00AF0739"/>
    <w:rsid w:val="00AF0ED9"/>
    <w:rsid w:val="00AF1AE1"/>
    <w:rsid w:val="00AF2191"/>
    <w:rsid w:val="00AF3351"/>
    <w:rsid w:val="00AF4366"/>
    <w:rsid w:val="00AF4697"/>
    <w:rsid w:val="00AF483E"/>
    <w:rsid w:val="00AF706F"/>
    <w:rsid w:val="00B00390"/>
    <w:rsid w:val="00B0781D"/>
    <w:rsid w:val="00B111F4"/>
    <w:rsid w:val="00B12C96"/>
    <w:rsid w:val="00B134B1"/>
    <w:rsid w:val="00B136E5"/>
    <w:rsid w:val="00B13B60"/>
    <w:rsid w:val="00B14608"/>
    <w:rsid w:val="00B17C81"/>
    <w:rsid w:val="00B201A8"/>
    <w:rsid w:val="00B23B54"/>
    <w:rsid w:val="00B23F10"/>
    <w:rsid w:val="00B26562"/>
    <w:rsid w:val="00B303BB"/>
    <w:rsid w:val="00B3140D"/>
    <w:rsid w:val="00B33867"/>
    <w:rsid w:val="00B36ECB"/>
    <w:rsid w:val="00B410AA"/>
    <w:rsid w:val="00B43BA2"/>
    <w:rsid w:val="00B44399"/>
    <w:rsid w:val="00B51E9C"/>
    <w:rsid w:val="00B56362"/>
    <w:rsid w:val="00B56606"/>
    <w:rsid w:val="00B60527"/>
    <w:rsid w:val="00B61F81"/>
    <w:rsid w:val="00B63576"/>
    <w:rsid w:val="00B64DCE"/>
    <w:rsid w:val="00B71193"/>
    <w:rsid w:val="00B71650"/>
    <w:rsid w:val="00B729DF"/>
    <w:rsid w:val="00B74FCC"/>
    <w:rsid w:val="00B75A4D"/>
    <w:rsid w:val="00B76509"/>
    <w:rsid w:val="00B76922"/>
    <w:rsid w:val="00B80510"/>
    <w:rsid w:val="00B82D96"/>
    <w:rsid w:val="00B8460C"/>
    <w:rsid w:val="00B93D6B"/>
    <w:rsid w:val="00B955BC"/>
    <w:rsid w:val="00BA029B"/>
    <w:rsid w:val="00BA5149"/>
    <w:rsid w:val="00BB1897"/>
    <w:rsid w:val="00BB1B52"/>
    <w:rsid w:val="00BB30DB"/>
    <w:rsid w:val="00BB4FA2"/>
    <w:rsid w:val="00BB5B82"/>
    <w:rsid w:val="00BB7B08"/>
    <w:rsid w:val="00BC0587"/>
    <w:rsid w:val="00BC0D7C"/>
    <w:rsid w:val="00BC310A"/>
    <w:rsid w:val="00BC5821"/>
    <w:rsid w:val="00BD07C2"/>
    <w:rsid w:val="00BD6162"/>
    <w:rsid w:val="00BD7C13"/>
    <w:rsid w:val="00BE0649"/>
    <w:rsid w:val="00BE3C6A"/>
    <w:rsid w:val="00BE410E"/>
    <w:rsid w:val="00BE495F"/>
    <w:rsid w:val="00BF3BB2"/>
    <w:rsid w:val="00BF524E"/>
    <w:rsid w:val="00BF74EF"/>
    <w:rsid w:val="00C0084C"/>
    <w:rsid w:val="00C014B9"/>
    <w:rsid w:val="00C032A9"/>
    <w:rsid w:val="00C03418"/>
    <w:rsid w:val="00C100B3"/>
    <w:rsid w:val="00C1259D"/>
    <w:rsid w:val="00C14555"/>
    <w:rsid w:val="00C164DC"/>
    <w:rsid w:val="00C220FF"/>
    <w:rsid w:val="00C241BB"/>
    <w:rsid w:val="00C27114"/>
    <w:rsid w:val="00C36694"/>
    <w:rsid w:val="00C41DF6"/>
    <w:rsid w:val="00C441EF"/>
    <w:rsid w:val="00C4623C"/>
    <w:rsid w:val="00C4631F"/>
    <w:rsid w:val="00C46B55"/>
    <w:rsid w:val="00C53EC7"/>
    <w:rsid w:val="00C62A41"/>
    <w:rsid w:val="00C62D96"/>
    <w:rsid w:val="00C65039"/>
    <w:rsid w:val="00C67435"/>
    <w:rsid w:val="00C737AF"/>
    <w:rsid w:val="00C737B3"/>
    <w:rsid w:val="00C73F06"/>
    <w:rsid w:val="00C7615A"/>
    <w:rsid w:val="00C803D1"/>
    <w:rsid w:val="00C84FBE"/>
    <w:rsid w:val="00C86FC3"/>
    <w:rsid w:val="00C928AC"/>
    <w:rsid w:val="00C976E7"/>
    <w:rsid w:val="00CA1C15"/>
    <w:rsid w:val="00CA26E2"/>
    <w:rsid w:val="00CA2C64"/>
    <w:rsid w:val="00CA4217"/>
    <w:rsid w:val="00CA4F49"/>
    <w:rsid w:val="00CB3247"/>
    <w:rsid w:val="00CB5015"/>
    <w:rsid w:val="00CC00F2"/>
    <w:rsid w:val="00CC2060"/>
    <w:rsid w:val="00CC70C6"/>
    <w:rsid w:val="00CD0453"/>
    <w:rsid w:val="00CD10CF"/>
    <w:rsid w:val="00CD2536"/>
    <w:rsid w:val="00CD2C82"/>
    <w:rsid w:val="00CE2BC1"/>
    <w:rsid w:val="00CE4324"/>
    <w:rsid w:val="00CE4D4F"/>
    <w:rsid w:val="00D03ACE"/>
    <w:rsid w:val="00D0583B"/>
    <w:rsid w:val="00D0619E"/>
    <w:rsid w:val="00D068C7"/>
    <w:rsid w:val="00D15616"/>
    <w:rsid w:val="00D17183"/>
    <w:rsid w:val="00D17865"/>
    <w:rsid w:val="00D17AC0"/>
    <w:rsid w:val="00D207D7"/>
    <w:rsid w:val="00D23B37"/>
    <w:rsid w:val="00D244A1"/>
    <w:rsid w:val="00D25940"/>
    <w:rsid w:val="00D31D28"/>
    <w:rsid w:val="00D433AF"/>
    <w:rsid w:val="00D44160"/>
    <w:rsid w:val="00D46876"/>
    <w:rsid w:val="00D503E0"/>
    <w:rsid w:val="00D50649"/>
    <w:rsid w:val="00D5218C"/>
    <w:rsid w:val="00D53C85"/>
    <w:rsid w:val="00D54AF4"/>
    <w:rsid w:val="00D5566D"/>
    <w:rsid w:val="00D55CD3"/>
    <w:rsid w:val="00D57744"/>
    <w:rsid w:val="00D62073"/>
    <w:rsid w:val="00D63114"/>
    <w:rsid w:val="00D66E68"/>
    <w:rsid w:val="00D70F93"/>
    <w:rsid w:val="00D777D5"/>
    <w:rsid w:val="00D81867"/>
    <w:rsid w:val="00D8397D"/>
    <w:rsid w:val="00D86BC0"/>
    <w:rsid w:val="00D90449"/>
    <w:rsid w:val="00D908E8"/>
    <w:rsid w:val="00D9093B"/>
    <w:rsid w:val="00D9152F"/>
    <w:rsid w:val="00D939E0"/>
    <w:rsid w:val="00D94A47"/>
    <w:rsid w:val="00D94DEB"/>
    <w:rsid w:val="00D94F5B"/>
    <w:rsid w:val="00DA0951"/>
    <w:rsid w:val="00DA18D3"/>
    <w:rsid w:val="00DA44CF"/>
    <w:rsid w:val="00DA494C"/>
    <w:rsid w:val="00DA52C9"/>
    <w:rsid w:val="00DB1B8D"/>
    <w:rsid w:val="00DB5D85"/>
    <w:rsid w:val="00DB74B3"/>
    <w:rsid w:val="00DC3C0A"/>
    <w:rsid w:val="00DD0051"/>
    <w:rsid w:val="00DD26CD"/>
    <w:rsid w:val="00DD406D"/>
    <w:rsid w:val="00DD4D26"/>
    <w:rsid w:val="00DD4FE4"/>
    <w:rsid w:val="00DD5E2F"/>
    <w:rsid w:val="00DE0D58"/>
    <w:rsid w:val="00DE2015"/>
    <w:rsid w:val="00DE4433"/>
    <w:rsid w:val="00DF02A6"/>
    <w:rsid w:val="00DF41C5"/>
    <w:rsid w:val="00DF4288"/>
    <w:rsid w:val="00DF4652"/>
    <w:rsid w:val="00DF509D"/>
    <w:rsid w:val="00DF68B8"/>
    <w:rsid w:val="00DF6BD7"/>
    <w:rsid w:val="00E048AA"/>
    <w:rsid w:val="00E0603D"/>
    <w:rsid w:val="00E11801"/>
    <w:rsid w:val="00E16936"/>
    <w:rsid w:val="00E215F2"/>
    <w:rsid w:val="00E24230"/>
    <w:rsid w:val="00E27110"/>
    <w:rsid w:val="00E30FB3"/>
    <w:rsid w:val="00E31D0A"/>
    <w:rsid w:val="00E337FB"/>
    <w:rsid w:val="00E33B26"/>
    <w:rsid w:val="00E3570F"/>
    <w:rsid w:val="00E3673D"/>
    <w:rsid w:val="00E37EDB"/>
    <w:rsid w:val="00E427AF"/>
    <w:rsid w:val="00E431AE"/>
    <w:rsid w:val="00E43C7A"/>
    <w:rsid w:val="00E44F1B"/>
    <w:rsid w:val="00E472E8"/>
    <w:rsid w:val="00E500C9"/>
    <w:rsid w:val="00E523BE"/>
    <w:rsid w:val="00E531F6"/>
    <w:rsid w:val="00E570BC"/>
    <w:rsid w:val="00E57906"/>
    <w:rsid w:val="00E6025B"/>
    <w:rsid w:val="00E60953"/>
    <w:rsid w:val="00E61418"/>
    <w:rsid w:val="00E623B2"/>
    <w:rsid w:val="00E62D90"/>
    <w:rsid w:val="00E64155"/>
    <w:rsid w:val="00E65293"/>
    <w:rsid w:val="00E65A53"/>
    <w:rsid w:val="00E67B6F"/>
    <w:rsid w:val="00E70ED1"/>
    <w:rsid w:val="00E71A84"/>
    <w:rsid w:val="00E71D91"/>
    <w:rsid w:val="00E71D94"/>
    <w:rsid w:val="00E822EF"/>
    <w:rsid w:val="00E82CD8"/>
    <w:rsid w:val="00E842CB"/>
    <w:rsid w:val="00E84878"/>
    <w:rsid w:val="00E905F6"/>
    <w:rsid w:val="00E9314F"/>
    <w:rsid w:val="00E9391D"/>
    <w:rsid w:val="00E9500E"/>
    <w:rsid w:val="00E97224"/>
    <w:rsid w:val="00EA1149"/>
    <w:rsid w:val="00EA215B"/>
    <w:rsid w:val="00EA532D"/>
    <w:rsid w:val="00EA7437"/>
    <w:rsid w:val="00EB1CAD"/>
    <w:rsid w:val="00EB517C"/>
    <w:rsid w:val="00EC3EAF"/>
    <w:rsid w:val="00ED06F1"/>
    <w:rsid w:val="00ED0B1C"/>
    <w:rsid w:val="00ED2AD7"/>
    <w:rsid w:val="00EE07ED"/>
    <w:rsid w:val="00EE105F"/>
    <w:rsid w:val="00EE2957"/>
    <w:rsid w:val="00EE2C4F"/>
    <w:rsid w:val="00EE47A7"/>
    <w:rsid w:val="00EE497D"/>
    <w:rsid w:val="00EE583D"/>
    <w:rsid w:val="00EF1FA8"/>
    <w:rsid w:val="00EF6899"/>
    <w:rsid w:val="00EF7416"/>
    <w:rsid w:val="00F03892"/>
    <w:rsid w:val="00F04B58"/>
    <w:rsid w:val="00F06DF0"/>
    <w:rsid w:val="00F139BA"/>
    <w:rsid w:val="00F15FE7"/>
    <w:rsid w:val="00F21208"/>
    <w:rsid w:val="00F23BA4"/>
    <w:rsid w:val="00F24023"/>
    <w:rsid w:val="00F31397"/>
    <w:rsid w:val="00F371DC"/>
    <w:rsid w:val="00F37A72"/>
    <w:rsid w:val="00F40099"/>
    <w:rsid w:val="00F41373"/>
    <w:rsid w:val="00F47B01"/>
    <w:rsid w:val="00F516FC"/>
    <w:rsid w:val="00F5270F"/>
    <w:rsid w:val="00F53507"/>
    <w:rsid w:val="00F53B88"/>
    <w:rsid w:val="00F53BAD"/>
    <w:rsid w:val="00F541B3"/>
    <w:rsid w:val="00F542CB"/>
    <w:rsid w:val="00F56243"/>
    <w:rsid w:val="00F6147B"/>
    <w:rsid w:val="00F64057"/>
    <w:rsid w:val="00F65223"/>
    <w:rsid w:val="00F657EA"/>
    <w:rsid w:val="00F659C1"/>
    <w:rsid w:val="00F70704"/>
    <w:rsid w:val="00F75217"/>
    <w:rsid w:val="00F76177"/>
    <w:rsid w:val="00F774B2"/>
    <w:rsid w:val="00F80459"/>
    <w:rsid w:val="00F842E0"/>
    <w:rsid w:val="00F91F19"/>
    <w:rsid w:val="00F963CE"/>
    <w:rsid w:val="00FA1FDD"/>
    <w:rsid w:val="00FA2027"/>
    <w:rsid w:val="00FA28D3"/>
    <w:rsid w:val="00FA3F44"/>
    <w:rsid w:val="00FA6385"/>
    <w:rsid w:val="00FA6D01"/>
    <w:rsid w:val="00FB03E7"/>
    <w:rsid w:val="00FB0D8B"/>
    <w:rsid w:val="00FC0A88"/>
    <w:rsid w:val="00FC1337"/>
    <w:rsid w:val="00FC1FD0"/>
    <w:rsid w:val="00FC28B4"/>
    <w:rsid w:val="00FC2ACE"/>
    <w:rsid w:val="00FC368D"/>
    <w:rsid w:val="00FD07BA"/>
    <w:rsid w:val="00FD1298"/>
    <w:rsid w:val="00FD5B49"/>
    <w:rsid w:val="00FD7207"/>
    <w:rsid w:val="00FD7E24"/>
    <w:rsid w:val="00FE3D38"/>
    <w:rsid w:val="00FE44A8"/>
    <w:rsid w:val="00FE454C"/>
    <w:rsid w:val="00FE5DA9"/>
    <w:rsid w:val="00FE5E8D"/>
    <w:rsid w:val="00FF2B5F"/>
    <w:rsid w:val="00FF308C"/>
    <w:rsid w:val="00FF38E0"/>
    <w:rsid w:val="00FF4F17"/>
    <w:rsid w:val="00FF554F"/>
    <w:rsid w:val="00FF5D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3D4F7F"/>
  <w15:docId w15:val="{B935DC45-3884-4D6E-887D-0EA8ACB86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16FC"/>
    <w:rPr>
      <w:rFonts w:ascii="Calibri" w:eastAsia="Calibri" w:hAnsi="Calibri" w:cs="Arial"/>
      <w:sz w:val="18"/>
      <w:szCs w:val="22"/>
      <w:lang w:eastAsia="en-US"/>
    </w:rPr>
  </w:style>
  <w:style w:type="paragraph" w:styleId="berschrift1">
    <w:name w:val="heading 1"/>
    <w:basedOn w:val="Standard"/>
    <w:next w:val="Standard"/>
    <w:qFormat/>
    <w:pPr>
      <w:keepNext/>
      <w:outlineLvl w:val="0"/>
    </w:pPr>
    <w:rPr>
      <w:b/>
      <w:bCs/>
      <w:sz w:val="28"/>
    </w:rPr>
  </w:style>
  <w:style w:type="paragraph" w:styleId="berschrift2">
    <w:name w:val="heading 2"/>
    <w:basedOn w:val="Standard"/>
    <w:next w:val="Standard"/>
    <w:qFormat/>
    <w:pPr>
      <w:keepNext/>
      <w:outlineLvl w:val="1"/>
    </w:pPr>
    <w:rPr>
      <w:b/>
      <w:bCs/>
      <w:noProof/>
      <w:sz w:val="14"/>
    </w:rPr>
  </w:style>
  <w:style w:type="paragraph" w:styleId="berschrift3">
    <w:name w:val="heading 3"/>
    <w:basedOn w:val="Standard"/>
    <w:next w:val="Standard"/>
    <w:qFormat/>
    <w:pPr>
      <w:keepNext/>
      <w:ind w:left="272"/>
      <w:outlineLvl w:val="2"/>
    </w:pPr>
    <w:rPr>
      <w:b/>
      <w:bCs/>
      <w:noProof/>
      <w:sz w:val="14"/>
    </w:rPr>
  </w:style>
  <w:style w:type="paragraph" w:styleId="berschrift4">
    <w:name w:val="heading 4"/>
    <w:basedOn w:val="Standard"/>
    <w:next w:val="Standard"/>
    <w:qFormat/>
    <w:pPr>
      <w:keepNext/>
      <w:spacing w:before="100"/>
      <w:ind w:left="340"/>
      <w:outlineLvl w:val="3"/>
    </w:pPr>
    <w:rPr>
      <w:b/>
      <w:bCs/>
      <w:noProof/>
      <w:sz w:val="14"/>
    </w:rPr>
  </w:style>
  <w:style w:type="paragraph" w:styleId="berschrift5">
    <w:name w:val="heading 5"/>
    <w:basedOn w:val="Standard"/>
    <w:next w:val="Standard"/>
    <w:qFormat/>
    <w:pPr>
      <w:keepNext/>
      <w:tabs>
        <w:tab w:val="left" w:pos="360"/>
      </w:tabs>
      <w:spacing w:after="240"/>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KeinAbsatzformat">
    <w:name w:val="[Kein Absatzformat]"/>
    <w:basedOn w:val="Standard"/>
    <w:rsid w:val="00535758"/>
    <w:pPr>
      <w:autoSpaceDE w:val="0"/>
      <w:autoSpaceDN w:val="0"/>
      <w:spacing w:line="288" w:lineRule="auto"/>
    </w:pPr>
    <w:rPr>
      <w:rFonts w:ascii="Times  Roman" w:hAnsi="Times  Roman"/>
      <w:color w:val="000000"/>
      <w:sz w:val="24"/>
    </w:rPr>
  </w:style>
  <w:style w:type="table" w:styleId="Tabellenraster">
    <w:name w:val="Table Grid"/>
    <w:basedOn w:val="NormaleTabelle"/>
    <w:uiPriority w:val="1"/>
    <w:rsid w:val="001E4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D1381"/>
    <w:rPr>
      <w:color w:val="0000FF"/>
      <w:u w:val="single"/>
    </w:rPr>
  </w:style>
  <w:style w:type="paragraph" w:styleId="Sprechblasentext">
    <w:name w:val="Balloon Text"/>
    <w:basedOn w:val="Standard"/>
    <w:semiHidden/>
    <w:rsid w:val="00E30FB3"/>
    <w:rPr>
      <w:rFonts w:ascii="Tahoma" w:hAnsi="Tahoma" w:cs="Tahoma"/>
      <w:sz w:val="16"/>
      <w:szCs w:val="16"/>
    </w:rPr>
  </w:style>
  <w:style w:type="character" w:customStyle="1" w:styleId="FuzeileZchn">
    <w:name w:val="Fußzeile Zchn"/>
    <w:link w:val="Fuzeile"/>
    <w:uiPriority w:val="99"/>
    <w:rsid w:val="00F37A72"/>
    <w:rPr>
      <w:rFonts w:ascii="Arial" w:hAnsi="Arial"/>
      <w:sz w:val="22"/>
      <w:szCs w:val="24"/>
    </w:rPr>
  </w:style>
  <w:style w:type="character" w:customStyle="1" w:styleId="HellesRaster-Akzent11">
    <w:name w:val="Helles Raster - Akzent 11"/>
    <w:uiPriority w:val="99"/>
    <w:semiHidden/>
    <w:rsid w:val="00F516FC"/>
    <w:rPr>
      <w:color w:val="808080"/>
    </w:rPr>
  </w:style>
  <w:style w:type="paragraph" w:customStyle="1" w:styleId="Event-Bold">
    <w:name w:val="Event - Bold"/>
    <w:basedOn w:val="Event"/>
    <w:qFormat/>
    <w:rsid w:val="00F516FC"/>
    <w:rPr>
      <w:b/>
    </w:rPr>
  </w:style>
  <w:style w:type="paragraph" w:customStyle="1" w:styleId="DateTime">
    <w:name w:val="Date &amp; Time"/>
    <w:basedOn w:val="Standard"/>
    <w:qFormat/>
    <w:rsid w:val="00F516FC"/>
    <w:pPr>
      <w:spacing w:after="300"/>
      <w:contextualSpacing/>
    </w:pPr>
  </w:style>
  <w:style w:type="paragraph" w:customStyle="1" w:styleId="AgendaInformation">
    <w:name w:val="Agenda Information"/>
    <w:basedOn w:val="Standard"/>
    <w:qFormat/>
    <w:rsid w:val="00F516FC"/>
    <w:pPr>
      <w:spacing w:after="600" w:line="336" w:lineRule="auto"/>
      <w:contextualSpacing/>
    </w:pPr>
  </w:style>
  <w:style w:type="paragraph" w:customStyle="1" w:styleId="Event">
    <w:name w:val="Event"/>
    <w:basedOn w:val="Standard"/>
    <w:qFormat/>
    <w:rsid w:val="00F516FC"/>
    <w:pPr>
      <w:spacing w:after="80"/>
    </w:pPr>
  </w:style>
  <w:style w:type="paragraph" w:customStyle="1" w:styleId="MeetingTitle">
    <w:name w:val="Meeting Title"/>
    <w:basedOn w:val="Standard"/>
    <w:qFormat/>
    <w:rsid w:val="00F516FC"/>
    <w:pPr>
      <w:spacing w:before="320"/>
      <w:outlineLvl w:val="1"/>
    </w:pPr>
    <w:rPr>
      <w:b/>
    </w:rPr>
  </w:style>
  <w:style w:type="character" w:styleId="Kommentarzeichen">
    <w:name w:val="annotation reference"/>
    <w:rsid w:val="00F15FE7"/>
    <w:rPr>
      <w:sz w:val="18"/>
      <w:szCs w:val="18"/>
    </w:rPr>
  </w:style>
  <w:style w:type="paragraph" w:styleId="Kommentartext">
    <w:name w:val="annotation text"/>
    <w:basedOn w:val="Standard"/>
    <w:link w:val="KommentartextZchn"/>
    <w:rsid w:val="00F15FE7"/>
    <w:rPr>
      <w:sz w:val="24"/>
      <w:szCs w:val="24"/>
    </w:rPr>
  </w:style>
  <w:style w:type="character" w:customStyle="1" w:styleId="KommentartextZchn">
    <w:name w:val="Kommentartext Zchn"/>
    <w:link w:val="Kommentartext"/>
    <w:rsid w:val="00F15FE7"/>
    <w:rPr>
      <w:rFonts w:ascii="Calibri" w:eastAsia="Calibri" w:hAnsi="Calibri" w:cs="Arial"/>
      <w:sz w:val="24"/>
      <w:szCs w:val="24"/>
      <w:lang w:eastAsia="en-US"/>
    </w:rPr>
  </w:style>
  <w:style w:type="paragraph" w:styleId="Kommentarthema">
    <w:name w:val="annotation subject"/>
    <w:basedOn w:val="Kommentartext"/>
    <w:next w:val="Kommentartext"/>
    <w:link w:val="KommentarthemaZchn"/>
    <w:rsid w:val="00F15FE7"/>
    <w:rPr>
      <w:b/>
      <w:bCs/>
      <w:sz w:val="20"/>
      <w:szCs w:val="20"/>
    </w:rPr>
  </w:style>
  <w:style w:type="character" w:customStyle="1" w:styleId="KommentarthemaZchn">
    <w:name w:val="Kommentarthema Zchn"/>
    <w:link w:val="Kommentarthema"/>
    <w:rsid w:val="00F15FE7"/>
    <w:rPr>
      <w:rFonts w:ascii="Calibri" w:eastAsia="Calibri" w:hAnsi="Calibri" w:cs="Arial"/>
      <w:b/>
      <w:bCs/>
      <w:sz w:val="24"/>
      <w:szCs w:val="24"/>
      <w:lang w:eastAsia="en-US"/>
    </w:rPr>
  </w:style>
  <w:style w:type="character" w:styleId="BesuchterLink">
    <w:name w:val="FollowedHyperlink"/>
    <w:rsid w:val="0082048A"/>
    <w:rPr>
      <w:color w:val="800080"/>
      <w:u w:val="single"/>
    </w:rPr>
  </w:style>
  <w:style w:type="paragraph" w:customStyle="1" w:styleId="Default">
    <w:name w:val="Default"/>
    <w:rsid w:val="00694DF3"/>
    <w:pPr>
      <w:autoSpaceDE w:val="0"/>
      <w:autoSpaceDN w:val="0"/>
      <w:adjustRightInd w:val="0"/>
    </w:pPr>
    <w:rPr>
      <w:rFonts w:ascii="Arial" w:hAnsi="Arial" w:cs="Arial"/>
      <w:color w:val="000000"/>
      <w:sz w:val="24"/>
      <w:szCs w:val="24"/>
    </w:rPr>
  </w:style>
  <w:style w:type="paragraph" w:customStyle="1" w:styleId="bodytext">
    <w:name w:val="bodytext"/>
    <w:basedOn w:val="Standard"/>
    <w:rsid w:val="00886477"/>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honorific-prefix">
    <w:name w:val="honorific-prefix"/>
    <w:basedOn w:val="Absatz-Standardschriftart"/>
    <w:rsid w:val="00112D4C"/>
  </w:style>
  <w:style w:type="character" w:customStyle="1" w:styleId="given-name">
    <w:name w:val="given-name"/>
    <w:basedOn w:val="Absatz-Standardschriftart"/>
    <w:rsid w:val="00112D4C"/>
  </w:style>
  <w:style w:type="character" w:customStyle="1" w:styleId="family-name">
    <w:name w:val="family-name"/>
    <w:basedOn w:val="Absatz-Standardschriftart"/>
    <w:rsid w:val="00112D4C"/>
  </w:style>
  <w:style w:type="character" w:styleId="Fett">
    <w:name w:val="Strong"/>
    <w:basedOn w:val="Absatz-Standardschriftart"/>
    <w:uiPriority w:val="22"/>
    <w:qFormat/>
    <w:rsid w:val="000B32C2"/>
    <w:rPr>
      <w:b/>
      <w:bCs/>
    </w:rPr>
  </w:style>
  <w:style w:type="paragraph" w:styleId="Listenabsatz">
    <w:name w:val="List Paragraph"/>
    <w:basedOn w:val="Standard"/>
    <w:uiPriority w:val="34"/>
    <w:qFormat/>
    <w:rsid w:val="000B2288"/>
    <w:pPr>
      <w:spacing w:after="200" w:line="276" w:lineRule="auto"/>
      <w:ind w:left="720"/>
      <w:contextualSpacing/>
    </w:pPr>
    <w:rPr>
      <w:rFonts w:asciiTheme="minorHAnsi" w:eastAsia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884224">
      <w:bodyDiv w:val="1"/>
      <w:marLeft w:val="0"/>
      <w:marRight w:val="0"/>
      <w:marTop w:val="0"/>
      <w:marBottom w:val="0"/>
      <w:divBdr>
        <w:top w:val="none" w:sz="0" w:space="0" w:color="auto"/>
        <w:left w:val="none" w:sz="0" w:space="0" w:color="auto"/>
        <w:bottom w:val="none" w:sz="0" w:space="0" w:color="auto"/>
        <w:right w:val="none" w:sz="0" w:space="0" w:color="auto"/>
      </w:divBdr>
    </w:div>
    <w:div w:id="731580319">
      <w:bodyDiv w:val="1"/>
      <w:marLeft w:val="0"/>
      <w:marRight w:val="0"/>
      <w:marTop w:val="0"/>
      <w:marBottom w:val="0"/>
      <w:divBdr>
        <w:top w:val="none" w:sz="0" w:space="0" w:color="auto"/>
        <w:left w:val="none" w:sz="0" w:space="0" w:color="auto"/>
        <w:bottom w:val="none" w:sz="0" w:space="0" w:color="auto"/>
        <w:right w:val="none" w:sz="0" w:space="0" w:color="auto"/>
      </w:divBdr>
    </w:div>
    <w:div w:id="886797828">
      <w:bodyDiv w:val="1"/>
      <w:marLeft w:val="0"/>
      <w:marRight w:val="0"/>
      <w:marTop w:val="0"/>
      <w:marBottom w:val="0"/>
      <w:divBdr>
        <w:top w:val="none" w:sz="0" w:space="0" w:color="auto"/>
        <w:left w:val="none" w:sz="0" w:space="0" w:color="auto"/>
        <w:bottom w:val="none" w:sz="0" w:space="0" w:color="auto"/>
        <w:right w:val="none" w:sz="0" w:space="0" w:color="auto"/>
      </w:divBdr>
    </w:div>
    <w:div w:id="1282803303">
      <w:bodyDiv w:val="1"/>
      <w:marLeft w:val="0"/>
      <w:marRight w:val="0"/>
      <w:marTop w:val="0"/>
      <w:marBottom w:val="0"/>
      <w:divBdr>
        <w:top w:val="none" w:sz="0" w:space="0" w:color="auto"/>
        <w:left w:val="none" w:sz="0" w:space="0" w:color="auto"/>
        <w:bottom w:val="none" w:sz="0" w:space="0" w:color="auto"/>
        <w:right w:val="none" w:sz="0" w:space="0" w:color="auto"/>
      </w:divBdr>
    </w:div>
    <w:div w:id="1323895733">
      <w:bodyDiv w:val="1"/>
      <w:marLeft w:val="0"/>
      <w:marRight w:val="0"/>
      <w:marTop w:val="0"/>
      <w:marBottom w:val="0"/>
      <w:divBdr>
        <w:top w:val="none" w:sz="0" w:space="0" w:color="auto"/>
        <w:left w:val="none" w:sz="0" w:space="0" w:color="auto"/>
        <w:bottom w:val="none" w:sz="0" w:space="0" w:color="auto"/>
        <w:right w:val="none" w:sz="0" w:space="0" w:color="auto"/>
      </w:divBdr>
    </w:div>
    <w:div w:id="1454908339">
      <w:bodyDiv w:val="1"/>
      <w:marLeft w:val="0"/>
      <w:marRight w:val="0"/>
      <w:marTop w:val="0"/>
      <w:marBottom w:val="0"/>
      <w:divBdr>
        <w:top w:val="none" w:sz="0" w:space="0" w:color="auto"/>
        <w:left w:val="none" w:sz="0" w:space="0" w:color="auto"/>
        <w:bottom w:val="none" w:sz="0" w:space="0" w:color="auto"/>
        <w:right w:val="none" w:sz="0" w:space="0" w:color="auto"/>
      </w:divBdr>
      <w:divsChild>
        <w:div w:id="511342116">
          <w:marLeft w:val="0"/>
          <w:marRight w:val="0"/>
          <w:marTop w:val="0"/>
          <w:marBottom w:val="0"/>
          <w:divBdr>
            <w:top w:val="none" w:sz="0" w:space="0" w:color="auto"/>
            <w:left w:val="none" w:sz="0" w:space="0" w:color="auto"/>
            <w:bottom w:val="none" w:sz="0" w:space="0" w:color="auto"/>
            <w:right w:val="none" w:sz="0" w:space="0" w:color="auto"/>
          </w:divBdr>
          <w:divsChild>
            <w:div w:id="272788255">
              <w:marLeft w:val="0"/>
              <w:marRight w:val="0"/>
              <w:marTop w:val="0"/>
              <w:marBottom w:val="0"/>
              <w:divBdr>
                <w:top w:val="none" w:sz="0" w:space="0" w:color="auto"/>
                <w:left w:val="none" w:sz="0" w:space="0" w:color="auto"/>
                <w:bottom w:val="none" w:sz="0" w:space="0" w:color="auto"/>
                <w:right w:val="none" w:sz="0" w:space="0" w:color="auto"/>
              </w:divBdr>
            </w:div>
          </w:divsChild>
        </w:div>
        <w:div w:id="1054813112">
          <w:marLeft w:val="0"/>
          <w:marRight w:val="0"/>
          <w:marTop w:val="0"/>
          <w:marBottom w:val="0"/>
          <w:divBdr>
            <w:top w:val="none" w:sz="0" w:space="0" w:color="auto"/>
            <w:left w:val="none" w:sz="0" w:space="0" w:color="auto"/>
            <w:bottom w:val="none" w:sz="0" w:space="0" w:color="auto"/>
            <w:right w:val="none" w:sz="0" w:space="0" w:color="auto"/>
          </w:divBdr>
          <w:divsChild>
            <w:div w:id="15546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9215">
      <w:bodyDiv w:val="1"/>
      <w:marLeft w:val="0"/>
      <w:marRight w:val="0"/>
      <w:marTop w:val="0"/>
      <w:marBottom w:val="0"/>
      <w:divBdr>
        <w:top w:val="none" w:sz="0" w:space="0" w:color="auto"/>
        <w:left w:val="none" w:sz="0" w:space="0" w:color="auto"/>
        <w:bottom w:val="none" w:sz="0" w:space="0" w:color="auto"/>
        <w:right w:val="none" w:sz="0" w:space="0" w:color="auto"/>
      </w:divBdr>
      <w:divsChild>
        <w:div w:id="929504213">
          <w:marLeft w:val="0"/>
          <w:marRight w:val="0"/>
          <w:marTop w:val="0"/>
          <w:marBottom w:val="0"/>
          <w:divBdr>
            <w:top w:val="none" w:sz="0" w:space="0" w:color="auto"/>
            <w:left w:val="none" w:sz="0" w:space="0" w:color="auto"/>
            <w:bottom w:val="none" w:sz="0" w:space="0" w:color="auto"/>
            <w:right w:val="none" w:sz="0" w:space="0" w:color="auto"/>
          </w:divBdr>
          <w:divsChild>
            <w:div w:id="1429496633">
              <w:marLeft w:val="0"/>
              <w:marRight w:val="0"/>
              <w:marTop w:val="0"/>
              <w:marBottom w:val="0"/>
              <w:divBdr>
                <w:top w:val="none" w:sz="0" w:space="0" w:color="auto"/>
                <w:left w:val="none" w:sz="0" w:space="0" w:color="auto"/>
                <w:bottom w:val="none" w:sz="0" w:space="0" w:color="auto"/>
                <w:right w:val="none" w:sz="0" w:space="0" w:color="auto"/>
              </w:divBdr>
              <w:divsChild>
                <w:div w:id="768352867">
                  <w:marLeft w:val="0"/>
                  <w:marRight w:val="0"/>
                  <w:marTop w:val="0"/>
                  <w:marBottom w:val="0"/>
                  <w:divBdr>
                    <w:top w:val="none" w:sz="0" w:space="0" w:color="auto"/>
                    <w:left w:val="none" w:sz="0" w:space="0" w:color="auto"/>
                    <w:bottom w:val="none" w:sz="0" w:space="0" w:color="auto"/>
                    <w:right w:val="none" w:sz="0" w:space="0" w:color="auto"/>
                  </w:divBdr>
                  <w:divsChild>
                    <w:div w:id="2006589757">
                      <w:marLeft w:val="0"/>
                      <w:marRight w:val="0"/>
                      <w:marTop w:val="0"/>
                      <w:marBottom w:val="0"/>
                      <w:divBdr>
                        <w:top w:val="none" w:sz="0" w:space="0" w:color="auto"/>
                        <w:left w:val="none" w:sz="0" w:space="0" w:color="auto"/>
                        <w:bottom w:val="none" w:sz="0" w:space="0" w:color="auto"/>
                        <w:right w:val="none" w:sz="0" w:space="0" w:color="auto"/>
                      </w:divBdr>
                      <w:divsChild>
                        <w:div w:id="1734766616">
                          <w:marLeft w:val="0"/>
                          <w:marRight w:val="0"/>
                          <w:marTop w:val="0"/>
                          <w:marBottom w:val="0"/>
                          <w:divBdr>
                            <w:top w:val="none" w:sz="0" w:space="0" w:color="auto"/>
                            <w:left w:val="none" w:sz="0" w:space="0" w:color="auto"/>
                            <w:bottom w:val="none" w:sz="0" w:space="0" w:color="auto"/>
                            <w:right w:val="none" w:sz="0" w:space="0" w:color="auto"/>
                          </w:divBdr>
                          <w:divsChild>
                            <w:div w:id="48196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146121">
      <w:bodyDiv w:val="1"/>
      <w:marLeft w:val="0"/>
      <w:marRight w:val="0"/>
      <w:marTop w:val="0"/>
      <w:marBottom w:val="0"/>
      <w:divBdr>
        <w:top w:val="none" w:sz="0" w:space="0" w:color="auto"/>
        <w:left w:val="none" w:sz="0" w:space="0" w:color="auto"/>
        <w:bottom w:val="none" w:sz="0" w:space="0" w:color="auto"/>
        <w:right w:val="none" w:sz="0" w:space="0" w:color="auto"/>
      </w:divBdr>
    </w:div>
    <w:div w:id="1762989793">
      <w:bodyDiv w:val="1"/>
      <w:marLeft w:val="0"/>
      <w:marRight w:val="0"/>
      <w:marTop w:val="0"/>
      <w:marBottom w:val="0"/>
      <w:divBdr>
        <w:top w:val="none" w:sz="0" w:space="0" w:color="auto"/>
        <w:left w:val="none" w:sz="0" w:space="0" w:color="auto"/>
        <w:bottom w:val="none" w:sz="0" w:space="0" w:color="auto"/>
        <w:right w:val="none" w:sz="0" w:space="0" w:color="auto"/>
      </w:divBdr>
    </w:div>
    <w:div w:id="1891570163">
      <w:bodyDiv w:val="1"/>
      <w:marLeft w:val="0"/>
      <w:marRight w:val="0"/>
      <w:marTop w:val="0"/>
      <w:marBottom w:val="0"/>
      <w:divBdr>
        <w:top w:val="none" w:sz="0" w:space="0" w:color="auto"/>
        <w:left w:val="none" w:sz="0" w:space="0" w:color="auto"/>
        <w:bottom w:val="none" w:sz="0" w:space="0" w:color="auto"/>
        <w:right w:val="none" w:sz="0" w:space="0" w:color="auto"/>
      </w:divBdr>
    </w:div>
    <w:div w:id="1951164519">
      <w:bodyDiv w:val="1"/>
      <w:marLeft w:val="0"/>
      <w:marRight w:val="0"/>
      <w:marTop w:val="0"/>
      <w:marBottom w:val="0"/>
      <w:divBdr>
        <w:top w:val="none" w:sz="0" w:space="0" w:color="auto"/>
        <w:left w:val="none" w:sz="0" w:space="0" w:color="auto"/>
        <w:bottom w:val="none" w:sz="0" w:space="0" w:color="auto"/>
        <w:right w:val="none" w:sz="0" w:space="0" w:color="auto"/>
      </w:divBdr>
    </w:div>
    <w:div w:id="2020230637">
      <w:bodyDiv w:val="1"/>
      <w:marLeft w:val="0"/>
      <w:marRight w:val="0"/>
      <w:marTop w:val="0"/>
      <w:marBottom w:val="0"/>
      <w:divBdr>
        <w:top w:val="none" w:sz="0" w:space="0" w:color="auto"/>
        <w:left w:val="none" w:sz="0" w:space="0" w:color="auto"/>
        <w:bottom w:val="none" w:sz="0" w:space="0" w:color="auto"/>
        <w:right w:val="none" w:sz="0" w:space="0" w:color="auto"/>
      </w:divBdr>
      <w:divsChild>
        <w:div w:id="1119059642">
          <w:marLeft w:val="0"/>
          <w:marRight w:val="0"/>
          <w:marTop w:val="0"/>
          <w:marBottom w:val="0"/>
          <w:divBdr>
            <w:top w:val="none" w:sz="0" w:space="0" w:color="auto"/>
            <w:left w:val="none" w:sz="0" w:space="0" w:color="auto"/>
            <w:bottom w:val="none" w:sz="0" w:space="0" w:color="auto"/>
            <w:right w:val="none" w:sz="0" w:space="0" w:color="auto"/>
          </w:divBdr>
          <w:divsChild>
            <w:div w:id="1959754799">
              <w:marLeft w:val="0"/>
              <w:marRight w:val="0"/>
              <w:marTop w:val="0"/>
              <w:marBottom w:val="0"/>
              <w:divBdr>
                <w:top w:val="none" w:sz="0" w:space="0" w:color="auto"/>
                <w:left w:val="none" w:sz="0" w:space="0" w:color="auto"/>
                <w:bottom w:val="none" w:sz="0" w:space="0" w:color="auto"/>
                <w:right w:val="none" w:sz="0" w:space="0" w:color="auto"/>
              </w:divBdr>
            </w:div>
          </w:divsChild>
        </w:div>
        <w:div w:id="1125083853">
          <w:marLeft w:val="0"/>
          <w:marRight w:val="0"/>
          <w:marTop w:val="0"/>
          <w:marBottom w:val="0"/>
          <w:divBdr>
            <w:top w:val="none" w:sz="0" w:space="0" w:color="auto"/>
            <w:left w:val="none" w:sz="0" w:space="0" w:color="auto"/>
            <w:bottom w:val="none" w:sz="0" w:space="0" w:color="auto"/>
            <w:right w:val="none" w:sz="0" w:space="0" w:color="auto"/>
          </w:divBdr>
          <w:divsChild>
            <w:div w:id="1692948024">
              <w:marLeft w:val="0"/>
              <w:marRight w:val="0"/>
              <w:marTop w:val="0"/>
              <w:marBottom w:val="0"/>
              <w:divBdr>
                <w:top w:val="none" w:sz="0" w:space="0" w:color="auto"/>
                <w:left w:val="none" w:sz="0" w:space="0" w:color="auto"/>
                <w:bottom w:val="none" w:sz="0" w:space="0" w:color="auto"/>
                <w:right w:val="none" w:sz="0" w:space="0" w:color="auto"/>
              </w:divBdr>
            </w:div>
          </w:divsChild>
        </w:div>
        <w:div w:id="1413351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rnwarte-rosenheim.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99670-3C7D-4A9C-94B6-EAACF53C8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2922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Hochschule Rosenheim</vt:lpstr>
    </vt:vector>
  </TitlesOfParts>
  <Company>Fachhochschule Rosenheim</Company>
  <LinksUpToDate>false</LinksUpToDate>
  <CharactersWithSpaces>3379</CharactersWithSpaces>
  <SharedDoc>false</SharedDoc>
  <HLinks>
    <vt:vector size="12" baseType="variant">
      <vt:variant>
        <vt:i4>983069</vt:i4>
      </vt:variant>
      <vt:variant>
        <vt:i4>3</vt:i4>
      </vt:variant>
      <vt:variant>
        <vt:i4>0</vt:i4>
      </vt:variant>
      <vt:variant>
        <vt:i4>5</vt:i4>
      </vt:variant>
      <vt:variant>
        <vt:lpwstr>http://www.astronomietag.de/</vt:lpwstr>
      </vt:variant>
      <vt:variant>
        <vt:lpwstr/>
      </vt:variant>
      <vt:variant>
        <vt:i4>3014781</vt:i4>
      </vt:variant>
      <vt:variant>
        <vt:i4>0</vt:i4>
      </vt:variant>
      <vt:variant>
        <vt:i4>0</vt:i4>
      </vt:variant>
      <vt:variant>
        <vt:i4>5</vt:i4>
      </vt:variant>
      <vt:variant>
        <vt:lpwstr>http://www.sternwarte-rosenheim.de/oeffnungszeiten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Hochschule Rosenheim</dc:title>
  <dc:creator>test</dc:creator>
  <cp:lastModifiedBy>Junker, Elmar</cp:lastModifiedBy>
  <cp:revision>4</cp:revision>
  <cp:lastPrinted>2017-10-06T11:16:00Z</cp:lastPrinted>
  <dcterms:created xsi:type="dcterms:W3CDTF">2018-05-02T07:53:00Z</dcterms:created>
  <dcterms:modified xsi:type="dcterms:W3CDTF">2018-05-20T20:20:00Z</dcterms:modified>
</cp:coreProperties>
</file>